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6645D5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-283845</wp:posOffset>
            </wp:positionV>
            <wp:extent cx="6515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37" y="21086"/>
                <wp:lineTo x="21537" y="0"/>
                <wp:lineTo x="0" y="0"/>
              </wp:wrapPolygon>
            </wp:wrapTight>
            <wp:docPr id="2" name="Рисунок 0" descr="БЛАНК 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НТ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НОУ СПО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75802" w:rsidRPr="00C02227" w:rsidRDefault="00675802" w:rsidP="0067580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675802" w:rsidRPr="00C02227" w:rsidRDefault="00675802" w:rsidP="0067580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программы среднего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/>
          <w:bCs/>
          <w:sz w:val="32"/>
          <w:szCs w:val="32"/>
        </w:rPr>
      </w:pPr>
      <w:r w:rsidRPr="004D07D9">
        <w:rPr>
          <w:b/>
          <w:bCs/>
          <w:sz w:val="28"/>
          <w:szCs w:val="28"/>
        </w:rPr>
        <w:t xml:space="preserve">  21.02.02 "Бурение нефтяных и газовых скважин» </w:t>
      </w:r>
      <w:r w:rsidRPr="004D07D9">
        <w:rPr>
          <w:b/>
          <w:bCs/>
          <w:sz w:val="32"/>
          <w:szCs w:val="32"/>
        </w:rPr>
        <w:t>(базовая подготовка)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32"/>
          <w:szCs w:val="32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675802" w:rsidRPr="005138AA" w:rsidTr="00263D8E">
        <w:trPr>
          <w:jc w:val="right"/>
        </w:trPr>
        <w:tc>
          <w:tcPr>
            <w:tcW w:w="5380" w:type="dxa"/>
          </w:tcPr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Б14</w:t>
            </w: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675802" w:rsidRPr="002B68D6" w:rsidTr="00263D8E">
        <w:tc>
          <w:tcPr>
            <w:tcW w:w="4926" w:type="dxa"/>
          </w:tcPr>
          <w:p w:rsidR="00675802" w:rsidRPr="005138AA" w:rsidRDefault="00675802" w:rsidP="00263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675802" w:rsidRPr="005138AA" w:rsidRDefault="00675802" w:rsidP="0026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 от «25»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138AA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  <w:r w:rsidRPr="004D07D9">
        <w:rPr>
          <w:bCs/>
          <w:sz w:val="28"/>
          <w:szCs w:val="28"/>
        </w:rPr>
        <w:t>город Ижевск,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 w:rsidRPr="004D07D9">
        <w:rPr>
          <w:bCs/>
          <w:sz w:val="28"/>
          <w:szCs w:val="28"/>
        </w:rPr>
        <w:t>2014 год</w:t>
      </w:r>
    </w:p>
    <w:p w:rsidR="00675802" w:rsidRPr="004D07D9" w:rsidRDefault="008A5EC7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75802"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 xml:space="preserve">с  </w:t>
      </w:r>
      <w:r w:rsidRPr="004D07D9">
        <w:rPr>
          <w:rFonts w:ascii="Times New Roman" w:hAnsi="Times New Roman"/>
          <w:bCs/>
          <w:sz w:val="28"/>
          <w:szCs w:val="28"/>
          <w:lang w:val="ru-RU"/>
        </w:rPr>
        <w:t>основной</w:t>
      </w:r>
      <w:proofErr w:type="gramEnd"/>
      <w:r w:rsidRPr="004D07D9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утвержденный приказом Минобрнауки РФ от 30 июня </w:t>
      </w:r>
      <w:smartTag w:uri="urn:schemas-microsoft-com:office:smarttags" w:element="metricconverter">
        <w:smartTagPr>
          <w:attr w:name="ProductID" w:val="2014 г"/>
        </w:smartTagPr>
        <w:r w:rsidRPr="004D07D9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4D07D9">
        <w:rPr>
          <w:rFonts w:ascii="Times New Roman" w:hAnsi="Times New Roman"/>
          <w:sz w:val="28"/>
          <w:szCs w:val="28"/>
          <w:lang w:val="ru-RU"/>
        </w:rPr>
        <w:t>.  №483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14 июня 2013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года  №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4D07D9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4D07D9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Срок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реализации  образовательной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учебная практика – 4 недели;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21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 неделя;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производственная практика (преддипломная) – 4 недели;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составляет  1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год (52 недели):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675802" w:rsidRPr="004D07D9" w:rsidRDefault="00675802" w:rsidP="0067580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>Максимальный объем учебной нагрузки обучающихся составляет 54</w:t>
      </w:r>
      <w:r w:rsidRPr="004D07D9">
        <w:rPr>
          <w:rFonts w:ascii="Times New Roman" w:hAnsi="Times New Roman"/>
          <w:sz w:val="28"/>
          <w:szCs w:val="28"/>
        </w:rPr>
        <w:t> </w:t>
      </w:r>
      <w:r w:rsidRPr="004D07D9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и реализуется студентами самостоятельно в мастерских базовых предприятий.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</w:t>
      </w: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различных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форм  внеучебных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675802" w:rsidRDefault="00675802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0281">
        <w:rPr>
          <w:rFonts w:ascii="Times New Roman" w:hAnsi="Times New Roman"/>
          <w:sz w:val="28"/>
          <w:szCs w:val="28"/>
          <w:lang w:val="ru-RU"/>
        </w:rPr>
        <w:t>204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D10281">
        <w:rPr>
          <w:rFonts w:ascii="Times New Roman" w:hAnsi="Times New Roman"/>
          <w:sz w:val="28"/>
          <w:szCs w:val="28"/>
          <w:lang w:val="ru-RU"/>
        </w:rPr>
        <w:t>а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</w:t>
      </w:r>
      <w:proofErr w:type="gramStart"/>
      <w:r w:rsidRPr="00C02227">
        <w:rPr>
          <w:rFonts w:ascii="Times New Roman" w:hAnsi="Times New Roman"/>
          <w:sz w:val="28"/>
          <w:szCs w:val="28"/>
          <w:lang w:val="ru-RU"/>
        </w:rPr>
        <w:t>дисциплин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:  «</w:t>
      </w:r>
      <w:proofErr w:type="gramEnd"/>
      <w:r w:rsidRPr="00C02227">
        <w:rPr>
          <w:rFonts w:ascii="Times New Roman" w:hAnsi="Times New Roman"/>
          <w:sz w:val="28"/>
          <w:szCs w:val="28"/>
          <w:lang w:val="ru-RU"/>
        </w:rPr>
        <w:t>Основы нефтегазового производства».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6679BE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7A12B7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7A12B7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7A12B7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ариативная часть использована на увеличение объема </w:t>
            </w:r>
            <w:proofErr w:type="gramStart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D10281" w:rsidRDefault="00D10281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61607E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60432A" w:rsidRPr="005138A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«Помощник бурильщика эксплуатационного и разведочного бурения скважин на нефть и газ (первый)»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242" w:type="dxa"/>
          </w:tcPr>
          <w:p w:rsid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и технология эксплуатационного и разведочного бурения скважин 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A12B7" w:rsidRPr="003B3C13" w:rsidTr="00901A36">
        <w:trPr>
          <w:jc w:val="center"/>
        </w:trPr>
        <w:tc>
          <w:tcPr>
            <w:tcW w:w="5657" w:type="dxa"/>
            <w:gridSpan w:val="2"/>
          </w:tcPr>
          <w:p w:rsidR="007A12B7" w:rsidRPr="003B3C13" w:rsidRDefault="007A12B7" w:rsidP="007A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Основными формами промежуточной аттестации являются: экзамен, зачет, комплексный зачет по </w:t>
      </w:r>
      <w:proofErr w:type="gramStart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практике,  дифференцированный</w:t>
      </w:r>
      <w:proofErr w:type="gramEnd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Проведение буровых работ в соответствии с технологическим регламентом  и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ПМ.03 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Организация деятельности коллектива исполнителей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75802" w:rsidRPr="00675802" w:rsidRDefault="00675802" w:rsidP="0067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</w:t>
      </w:r>
      <w:r w:rsidRPr="00675802">
        <w:rPr>
          <w:rFonts w:ascii="Times New Roman" w:hAnsi="Times New Roman"/>
          <w:sz w:val="28"/>
          <w:szCs w:val="28"/>
          <w:lang w:val="ru-RU"/>
        </w:rPr>
        <w:lastRenderedPageBreak/>
        <w:t>проведения экзамена не должны планироваться другие виды учебной деятельности.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</w:t>
      </w:r>
      <w:proofErr w:type="gramStart"/>
      <w:r w:rsidRPr="00675802">
        <w:rPr>
          <w:rFonts w:ascii="Times New Roman" w:hAnsi="Times New Roman"/>
          <w:sz w:val="28"/>
          <w:szCs w:val="28"/>
          <w:lang w:val="ru-RU"/>
        </w:rPr>
        <w:t>модулям  формой</w:t>
      </w:r>
      <w:proofErr w:type="gramEnd"/>
      <w:r w:rsidRPr="00675802">
        <w:rPr>
          <w:rFonts w:ascii="Times New Roman" w:hAnsi="Times New Roman"/>
          <w:sz w:val="28"/>
          <w:szCs w:val="28"/>
          <w:lang w:val="ru-RU"/>
        </w:rPr>
        <w:t xml:space="preserve">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75802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75802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</w:t>
      </w:r>
      <w:r w:rsidRPr="00675802">
        <w:rPr>
          <w:rFonts w:ascii="Times New Roman" w:hAnsi="Times New Roman"/>
          <w:sz w:val="28"/>
          <w:szCs w:val="28"/>
          <w:lang w:val="ru-RU"/>
        </w:rPr>
        <w:t>недифференцированного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DA6A6B" w:rsidRPr="00C02227" w:rsidRDefault="00DA6A6B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lastRenderedPageBreak/>
        <w:t>1.9. Материально-техническая база, обеспечивающая реализацию требований ФГОС</w:t>
      </w: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902"/>
        <w:gridCol w:w="3564"/>
      </w:tblGrid>
      <w:tr w:rsidR="00675802" w:rsidRPr="007A12B7" w:rsidTr="00263D8E">
        <w:trPr>
          <w:jc w:val="center"/>
        </w:trPr>
        <w:tc>
          <w:tcPr>
            <w:tcW w:w="1191" w:type="dxa"/>
          </w:tcPr>
          <w:p w:rsidR="00675802" w:rsidRPr="00F260B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75802" w:rsidRPr="00A27B0E" w:rsidTr="00263D8E">
        <w:trPr>
          <w:trHeight w:val="276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тир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75802" w:rsidRPr="00A27B0E" w:rsidTr="00263D8E">
        <w:trPr>
          <w:trHeight w:val="16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75802" w:rsidRPr="009F737F" w:rsidRDefault="00675802" w:rsidP="00263D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процессов,  имитации</w:t>
            </w:r>
            <w:proofErr w:type="gram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75802" w:rsidRPr="00A27B0E" w:rsidTr="00263D8E">
        <w:trPr>
          <w:trHeight w:val="1354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</w:t>
            </w:r>
            <w:bookmarkStart w:id="0" w:name="_GoBack"/>
            <w:bookmarkEnd w:id="0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75802" w:rsidRPr="007A12B7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75802" w:rsidRPr="009F737F" w:rsidRDefault="00675802" w:rsidP="00263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75802" w:rsidRPr="009F737F" w:rsidTr="00263D8E">
        <w:trPr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6679BE">
        <w:trPr>
          <w:trHeight w:val="287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75802" w:rsidRPr="007A12B7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63044D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75802" w:rsidRPr="0063044D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75802" w:rsidRDefault="00675802" w:rsidP="0067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75802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0432A"/>
    <w:rsid w:val="0061217C"/>
    <w:rsid w:val="006122A8"/>
    <w:rsid w:val="0062295B"/>
    <w:rsid w:val="00627688"/>
    <w:rsid w:val="00642065"/>
    <w:rsid w:val="00651144"/>
    <w:rsid w:val="006645D5"/>
    <w:rsid w:val="0066534D"/>
    <w:rsid w:val="006679BE"/>
    <w:rsid w:val="00670C32"/>
    <w:rsid w:val="0067580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12B7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038B4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923BF"/>
    <w:rsid w:val="00CA0FF8"/>
    <w:rsid w:val="00CC1609"/>
    <w:rsid w:val="00CC2747"/>
    <w:rsid w:val="00CD6EE5"/>
    <w:rsid w:val="00CE0BEA"/>
    <w:rsid w:val="00CE1050"/>
    <w:rsid w:val="00D04429"/>
    <w:rsid w:val="00D055C7"/>
    <w:rsid w:val="00D10281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6A6B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FBF70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75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A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A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E821-1EA6-4945-AA00-3CAF9E0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7</cp:revision>
  <cp:lastPrinted>2018-08-24T08:24:00Z</cp:lastPrinted>
  <dcterms:created xsi:type="dcterms:W3CDTF">2018-08-22T13:29:00Z</dcterms:created>
  <dcterms:modified xsi:type="dcterms:W3CDTF">2018-08-24T08:25:00Z</dcterms:modified>
</cp:coreProperties>
</file>