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C7" w:rsidRPr="00C02227" w:rsidRDefault="006645D5" w:rsidP="002C2E4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-283845</wp:posOffset>
            </wp:positionV>
            <wp:extent cx="6515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37" y="21086"/>
                <wp:lineTo x="21537" y="0"/>
                <wp:lineTo x="0" y="0"/>
              </wp:wrapPolygon>
            </wp:wrapTight>
            <wp:docPr id="2" name="Рисунок 0" descr="БЛАНК Н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НТ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63"/>
        <w:gridCol w:w="4774"/>
      </w:tblGrid>
      <w:tr w:rsidR="008A5EC7" w:rsidRPr="00D25C3C" w:rsidTr="005F189C">
        <w:tc>
          <w:tcPr>
            <w:tcW w:w="4926" w:type="dxa"/>
          </w:tcPr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учебной работе НОУ СПО «Нефтяной техникум»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__________________Е. А. Волохин  </w:t>
            </w:r>
          </w:p>
        </w:tc>
        <w:tc>
          <w:tcPr>
            <w:tcW w:w="4927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901A36" w:rsidRPr="00C02227" w:rsidRDefault="00901A36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75802" w:rsidRPr="00C02227" w:rsidRDefault="00675802" w:rsidP="0067580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675802" w:rsidRPr="00C02227" w:rsidRDefault="00675802" w:rsidP="0067580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>программы среднего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(программы 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>подготовки специалистов среднего звена</w:t>
      </w:r>
      <w:r>
        <w:rPr>
          <w:rFonts w:ascii="Times New Roman" w:hAnsi="Times New Roman"/>
          <w:bCs/>
          <w:sz w:val="28"/>
          <w:szCs w:val="28"/>
          <w:lang w:val="ru-RU"/>
        </w:rPr>
        <w:t>) по специальности</w:t>
      </w:r>
      <w:r w:rsidRPr="00D14235"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/>
          <w:bCs/>
          <w:sz w:val="32"/>
          <w:szCs w:val="32"/>
        </w:rPr>
      </w:pPr>
      <w:r w:rsidRPr="004D07D9">
        <w:rPr>
          <w:b/>
          <w:bCs/>
          <w:sz w:val="28"/>
          <w:szCs w:val="28"/>
        </w:rPr>
        <w:t xml:space="preserve">  21.02.02 "Бурение нефтяных и газовых скважин» </w:t>
      </w:r>
      <w:r w:rsidRPr="004D07D9">
        <w:rPr>
          <w:b/>
          <w:bCs/>
          <w:sz w:val="32"/>
          <w:szCs w:val="32"/>
        </w:rPr>
        <w:t>(базовая подготовка)</w:t>
      </w: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32"/>
          <w:szCs w:val="32"/>
        </w:rPr>
      </w:pPr>
    </w:p>
    <w:tbl>
      <w:tblPr>
        <w:tblW w:w="5380" w:type="dxa"/>
        <w:jc w:val="right"/>
        <w:tblLook w:val="00A0" w:firstRow="1" w:lastRow="0" w:firstColumn="1" w:lastColumn="0" w:noHBand="0" w:noVBand="0"/>
      </w:tblPr>
      <w:tblGrid>
        <w:gridCol w:w="5380"/>
      </w:tblGrid>
      <w:tr w:rsidR="00675802" w:rsidRPr="005138AA" w:rsidTr="00263D8E">
        <w:trPr>
          <w:jc w:val="right"/>
        </w:trPr>
        <w:tc>
          <w:tcPr>
            <w:tcW w:w="5380" w:type="dxa"/>
          </w:tcPr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Квалификация: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техник-технолог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Форма обучения: 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заочная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освоения ППССЗ: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3 года 10 месяцев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Уровень образования, необходимый </w:t>
            </w:r>
            <w:proofErr w:type="gramStart"/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 приеме</w:t>
            </w:r>
            <w:proofErr w:type="gramEnd"/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обучение по ППССЗ: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среднее общее образование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Профиль получаемого профессионального образования: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Группы: Б1</w:t>
            </w:r>
            <w:r w:rsidR="000234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28"/>
          <w:szCs w:val="28"/>
        </w:rPr>
      </w:pP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0"/>
      </w:tblGrid>
      <w:tr w:rsidR="00675802" w:rsidRPr="008C4E98" w:rsidTr="00263D8E">
        <w:tc>
          <w:tcPr>
            <w:tcW w:w="4926" w:type="dxa"/>
          </w:tcPr>
          <w:p w:rsidR="00675802" w:rsidRPr="005138AA" w:rsidRDefault="00675802" w:rsidP="00263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Рассмотрен на заседании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ПЦК </w:t>
            </w:r>
          </w:p>
          <w:p w:rsidR="00675802" w:rsidRPr="005138AA" w:rsidRDefault="00675802" w:rsidP="0026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Протокол  №</w:t>
            </w:r>
            <w:proofErr w:type="gramEnd"/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01 от «25» августа 201</w:t>
            </w:r>
            <w:r w:rsidR="000234FE" w:rsidRPr="008C4E9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675802" w:rsidRPr="004D07D9" w:rsidRDefault="00675802" w:rsidP="00263D8E">
            <w:pPr>
              <w:pStyle w:val="msonormalcxspmiddle"/>
              <w:spacing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675802" w:rsidRPr="004D07D9" w:rsidRDefault="00675802" w:rsidP="00263D8E">
            <w:pPr>
              <w:pStyle w:val="msonormalcxspmiddle"/>
              <w:spacing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28"/>
          <w:szCs w:val="28"/>
        </w:rPr>
      </w:pPr>
      <w:r w:rsidRPr="004D07D9">
        <w:rPr>
          <w:bCs/>
          <w:sz w:val="28"/>
          <w:szCs w:val="28"/>
        </w:rPr>
        <w:t>город Ижевск,</w:t>
      </w: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 w:rsidRPr="004D07D9">
        <w:rPr>
          <w:bCs/>
          <w:sz w:val="28"/>
          <w:szCs w:val="28"/>
        </w:rPr>
        <w:t>201</w:t>
      </w:r>
      <w:r w:rsidR="000234FE">
        <w:rPr>
          <w:bCs/>
          <w:sz w:val="28"/>
          <w:szCs w:val="28"/>
          <w:lang w:val="en-US"/>
        </w:rPr>
        <w:t>6</w:t>
      </w:r>
      <w:r w:rsidRPr="004D07D9">
        <w:rPr>
          <w:bCs/>
          <w:sz w:val="28"/>
          <w:szCs w:val="28"/>
        </w:rPr>
        <w:t xml:space="preserve"> год</w:t>
      </w:r>
    </w:p>
    <w:p w:rsidR="00675802" w:rsidRPr="004D07D9" w:rsidRDefault="008A5EC7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675802" w:rsidRPr="004D07D9">
        <w:rPr>
          <w:rFonts w:ascii="Times New Roman" w:hAnsi="Times New Roman"/>
          <w:b/>
          <w:sz w:val="28"/>
          <w:szCs w:val="28"/>
          <w:lang w:val="ru-RU"/>
        </w:rPr>
        <w:lastRenderedPageBreak/>
        <w:t>1.1. Общие положения</w:t>
      </w:r>
    </w:p>
    <w:p w:rsidR="00675802" w:rsidRPr="004D07D9" w:rsidRDefault="00675802" w:rsidP="0067580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Настоящий учебный план разработан в соответствии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 xml:space="preserve">с  </w:t>
      </w:r>
      <w:r w:rsidRPr="004D07D9">
        <w:rPr>
          <w:rFonts w:ascii="Times New Roman" w:hAnsi="Times New Roman"/>
          <w:bCs/>
          <w:sz w:val="28"/>
          <w:szCs w:val="28"/>
          <w:lang w:val="ru-RU"/>
        </w:rPr>
        <w:t>основной</w:t>
      </w:r>
      <w:proofErr w:type="gramEnd"/>
      <w:r w:rsidRPr="004D07D9"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профессиональной образовательной программой среднего профессионального образования – программой подготовки специалистов среднего звена  (ОПОП СПО ППССЗ) по специальности   </w:t>
      </w:r>
      <w:r w:rsidRPr="004D07D9">
        <w:rPr>
          <w:rFonts w:ascii="Times New Roman" w:hAnsi="Times New Roman"/>
          <w:b/>
          <w:bCs/>
          <w:sz w:val="28"/>
          <w:szCs w:val="28"/>
          <w:lang w:val="ru-RU"/>
        </w:rPr>
        <w:t>21.02.02 "Бурение нефтяных и газовых скважин"</w:t>
      </w:r>
    </w:p>
    <w:p w:rsidR="00675802" w:rsidRPr="004D07D9" w:rsidRDefault="00675802" w:rsidP="0067580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Нормативно-правовую основу разработки учебного плана составляют: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Устав техникума;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4D07D9">
        <w:rPr>
          <w:rFonts w:ascii="Times New Roman" w:hAnsi="Times New Roman"/>
          <w:b/>
          <w:bCs/>
          <w:sz w:val="28"/>
          <w:szCs w:val="28"/>
          <w:lang w:val="ru-RU"/>
        </w:rPr>
        <w:t>21.02.02 "Бурение нефтяных и газовых скважин"</w:t>
      </w:r>
      <w:r w:rsidRPr="004D07D9">
        <w:rPr>
          <w:rFonts w:ascii="Times New Roman" w:hAnsi="Times New Roman"/>
          <w:sz w:val="28"/>
          <w:szCs w:val="28"/>
          <w:lang w:val="ru-RU"/>
        </w:rPr>
        <w:t xml:space="preserve"> утвержденный приказом Минобрнауки РФ от 30 июня </w:t>
      </w:r>
      <w:smartTag w:uri="urn:schemas-microsoft-com:office:smarttags" w:element="metricconverter">
        <w:smartTagPr>
          <w:attr w:name="ProductID" w:val="2014 г"/>
        </w:smartTagPr>
        <w:r w:rsidRPr="004D07D9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4D07D9">
        <w:rPr>
          <w:rFonts w:ascii="Times New Roman" w:hAnsi="Times New Roman"/>
          <w:sz w:val="28"/>
          <w:szCs w:val="28"/>
          <w:lang w:val="ru-RU"/>
        </w:rPr>
        <w:t>.  №483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14 июня 2013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года  №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науки РФ от 18.02.13 года № 291;</w:t>
      </w: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07D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1.2. Организация учебного процесса. </w:t>
      </w:r>
    </w:p>
    <w:p w:rsidR="00675802" w:rsidRPr="004D07D9" w:rsidRDefault="00675802" w:rsidP="006758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В соответствии с п. 7 ст. 34 ФЗ-273 от 29 декабря 2012 года «Об образовании в Российской Федерации» Техникум самостоятельно определяет:</w:t>
      </w:r>
    </w:p>
    <w:p w:rsidR="00675802" w:rsidRPr="004D07D9" w:rsidRDefault="00675802" w:rsidP="006758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уровень имеющейся подготовки, включая оценку практических навыков, умений и компетенций;</w:t>
      </w:r>
    </w:p>
    <w:p w:rsidR="00675802" w:rsidRPr="004D07D9" w:rsidRDefault="00675802" w:rsidP="006758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осуществляет зачет (</w:t>
      </w:r>
      <w:proofErr w:type="spellStart"/>
      <w:r w:rsidRPr="004D07D9">
        <w:rPr>
          <w:rFonts w:ascii="Times New Roman" w:hAnsi="Times New Roman"/>
          <w:sz w:val="28"/>
          <w:szCs w:val="28"/>
          <w:lang w:val="ru-RU"/>
        </w:rPr>
        <w:t>перезачет</w:t>
      </w:r>
      <w:proofErr w:type="spellEnd"/>
      <w:r w:rsidRPr="004D07D9">
        <w:rPr>
          <w:rFonts w:ascii="Times New Roman" w:hAnsi="Times New Roman"/>
          <w:sz w:val="28"/>
          <w:szCs w:val="28"/>
          <w:lang w:val="ru-RU"/>
        </w:rPr>
        <w:t xml:space="preserve">) результатов освоения обучающимися учебных предметов, курсов, дисциплин (модулей), практики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Срок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реализации  образовательной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программы  базовой подготовки при заочной форме получения образования  на базе среднего общего образования  составляет 3 года 10 месяцев (199 недель), в том числе: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Лабораторно-экзаменационная сессия (аудиторная нагрузка - обучение по дисциплинам и междисциплинарным курсам, промежуточная аттестация)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–  20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недель;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109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учебная практика – </w:t>
      </w:r>
      <w:r w:rsidR="008C4E98">
        <w:rPr>
          <w:rFonts w:ascii="Times New Roman" w:hAnsi="Times New Roman"/>
          <w:sz w:val="28"/>
          <w:szCs w:val="28"/>
          <w:lang w:val="ru-RU"/>
        </w:rPr>
        <w:t>5</w:t>
      </w:r>
      <w:r w:rsidRPr="004D07D9">
        <w:rPr>
          <w:rFonts w:ascii="Times New Roman" w:hAnsi="Times New Roman"/>
          <w:sz w:val="28"/>
          <w:szCs w:val="28"/>
          <w:lang w:val="ru-RU"/>
        </w:rPr>
        <w:t xml:space="preserve"> недел</w:t>
      </w:r>
      <w:r w:rsidR="008C4E98">
        <w:rPr>
          <w:rFonts w:ascii="Times New Roman" w:hAnsi="Times New Roman"/>
          <w:sz w:val="28"/>
          <w:szCs w:val="28"/>
          <w:lang w:val="ru-RU"/>
        </w:rPr>
        <w:t>ь</w:t>
      </w:r>
      <w:r w:rsidRPr="004D07D9">
        <w:rPr>
          <w:rFonts w:ascii="Times New Roman" w:hAnsi="Times New Roman"/>
          <w:sz w:val="28"/>
          <w:szCs w:val="28"/>
          <w:lang w:val="ru-RU"/>
        </w:rPr>
        <w:t>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производственная практика (по профилю специальности)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–  2</w:t>
      </w:r>
      <w:r w:rsidR="008C4E98">
        <w:rPr>
          <w:rFonts w:ascii="Times New Roman" w:hAnsi="Times New Roman"/>
          <w:sz w:val="28"/>
          <w:szCs w:val="28"/>
          <w:lang w:val="ru-RU"/>
        </w:rPr>
        <w:t>0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 недел</w:t>
      </w:r>
      <w:r w:rsidR="008C4E98">
        <w:rPr>
          <w:rFonts w:ascii="Times New Roman" w:hAnsi="Times New Roman"/>
          <w:sz w:val="28"/>
          <w:szCs w:val="28"/>
          <w:lang w:val="ru-RU"/>
        </w:rPr>
        <w:t>ь</w:t>
      </w:r>
      <w:r w:rsidRPr="004D07D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производственная практика (преддипломная) – 4 недели;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государственная (итоговая) аттестация - 6 недель;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35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Сокращение срока обучения в результате ускоренного обучения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составляет  1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год (52 недели):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        6 недель;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- 35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11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  Основной формой организации образовательного процесса 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675802" w:rsidRPr="004D07D9" w:rsidRDefault="00675802" w:rsidP="0067580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Периодичность и сроки проведения сессии устанавливаются в графике учебного процесса рабочего учебного плана.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   В межсессионный студенты выполняю</w:t>
      </w:r>
      <w:bookmarkStart w:id="0" w:name="_GoBack"/>
      <w:bookmarkEnd w:id="0"/>
      <w:r w:rsidRPr="004D07D9">
        <w:rPr>
          <w:rFonts w:ascii="Times New Roman" w:hAnsi="Times New Roman"/>
          <w:sz w:val="28"/>
          <w:szCs w:val="28"/>
          <w:lang w:val="ru-RU"/>
        </w:rPr>
        <w:t xml:space="preserve">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Начало учебного года - 1 сентября.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lastRenderedPageBreak/>
        <w:t>Максимальный объем учебной нагрузки обучающихся составляет 54</w:t>
      </w:r>
      <w:r w:rsidRPr="004D07D9">
        <w:rPr>
          <w:rFonts w:ascii="Times New Roman" w:hAnsi="Times New Roman"/>
          <w:sz w:val="28"/>
          <w:szCs w:val="28"/>
        </w:rPr>
        <w:t> </w:t>
      </w:r>
      <w:r w:rsidRPr="004D07D9">
        <w:rPr>
          <w:rFonts w:ascii="Times New Roman" w:hAnsi="Times New Roman"/>
          <w:sz w:val="28"/>
          <w:szCs w:val="28"/>
          <w:lang w:val="ru-RU"/>
        </w:rPr>
        <w:t>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 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и реализуется студентами самостоятельно в мастерских базовых предприятий.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Программа дисциплины «Физическая культура» реализуется в течении всего периода обучения и выполняется студентом самостоятельно (за счет </w:t>
      </w:r>
      <w:r w:rsidRPr="004D07D9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различных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форм  внеучебных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занятий в спортивных клубах, секциях и т. д.) . Для контроля ее выполнения образовательное учреждение планирует проведение письменной контрольной работы.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675802" w:rsidRDefault="00675802" w:rsidP="00D14C9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D14C9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1.5. Формирование вариативной части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При формировании основной профессиональной образовательной программы среднего профессионального образования был использован весь объем времени, отведенный на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вариативную часть циклов</w:t>
      </w:r>
      <w:r w:rsidR="0023539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10281">
        <w:rPr>
          <w:rFonts w:ascii="Times New Roman" w:hAnsi="Times New Roman"/>
          <w:sz w:val="28"/>
          <w:szCs w:val="28"/>
          <w:lang w:val="ru-RU"/>
        </w:rPr>
        <w:t>204</w:t>
      </w:r>
      <w:r w:rsidR="00235397" w:rsidRPr="006645D5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D10281">
        <w:rPr>
          <w:rFonts w:ascii="Times New Roman" w:hAnsi="Times New Roman"/>
          <w:sz w:val="28"/>
          <w:szCs w:val="28"/>
          <w:lang w:val="ru-RU"/>
        </w:rPr>
        <w:t>а</w:t>
      </w:r>
      <w:r w:rsidR="00235397" w:rsidRPr="006645D5">
        <w:rPr>
          <w:rFonts w:ascii="Times New Roman" w:hAnsi="Times New Roman"/>
          <w:sz w:val="28"/>
          <w:szCs w:val="28"/>
          <w:lang w:val="ru-RU"/>
        </w:rPr>
        <w:t xml:space="preserve"> обязательных учебных занятий заочной формы обучения, 1350 часов максимальной учебной нагрузки.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При этом был увеличен объем времени, отведенный на дисциплины и модули обязательной части, а также были введены дополнительные дисциплины  для организации деятельности по профилю специальности. В качестве дисциплин вариативной части студентами изучаются </w:t>
      </w:r>
      <w:proofErr w:type="gramStart"/>
      <w:r w:rsidRPr="00C02227">
        <w:rPr>
          <w:rFonts w:ascii="Times New Roman" w:hAnsi="Times New Roman"/>
          <w:sz w:val="28"/>
          <w:szCs w:val="28"/>
          <w:lang w:val="ru-RU"/>
        </w:rPr>
        <w:t>дисциплин</w:t>
      </w:r>
      <w:r w:rsidR="006679BE">
        <w:rPr>
          <w:rFonts w:ascii="Times New Roman" w:hAnsi="Times New Roman"/>
          <w:sz w:val="28"/>
          <w:szCs w:val="28"/>
          <w:lang w:val="ru-RU"/>
        </w:rPr>
        <w:t>а</w:t>
      </w:r>
      <w:r w:rsidRPr="00C02227">
        <w:rPr>
          <w:rFonts w:ascii="Times New Roman" w:hAnsi="Times New Roman"/>
          <w:sz w:val="28"/>
          <w:szCs w:val="28"/>
          <w:lang w:val="ru-RU"/>
        </w:rPr>
        <w:t>:  «</w:t>
      </w:r>
      <w:proofErr w:type="gramEnd"/>
      <w:r w:rsidRPr="00C02227">
        <w:rPr>
          <w:rFonts w:ascii="Times New Roman" w:hAnsi="Times New Roman"/>
          <w:sz w:val="28"/>
          <w:szCs w:val="28"/>
          <w:lang w:val="ru-RU"/>
        </w:rPr>
        <w:t>Основы нефтегазового производства».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6679BE">
        <w:rPr>
          <w:rFonts w:ascii="Times New Roman" w:hAnsi="Times New Roman"/>
          <w:sz w:val="28"/>
          <w:szCs w:val="28"/>
          <w:lang w:val="ru-RU"/>
        </w:rPr>
        <w:t>ого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цикл</w:t>
      </w:r>
      <w:r w:rsidR="006679BE">
        <w:rPr>
          <w:rFonts w:ascii="Times New Roman" w:hAnsi="Times New Roman"/>
          <w:sz w:val="28"/>
          <w:szCs w:val="28"/>
          <w:lang w:val="ru-RU"/>
        </w:rPr>
        <w:t>а</w:t>
      </w:r>
      <w:r w:rsidRPr="00C02227">
        <w:rPr>
          <w:rFonts w:ascii="Times New Roman" w:hAnsi="Times New Roman"/>
          <w:sz w:val="28"/>
          <w:szCs w:val="28"/>
          <w:lang w:val="ru-RU"/>
        </w:rPr>
        <w:t>. Распределение вариативной части указано в следующей таблице:</w:t>
      </w:r>
    </w:p>
    <w:p w:rsidR="008A5EC7" w:rsidRDefault="008A5EC7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Распределение вариативной части 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4242"/>
        <w:gridCol w:w="916"/>
        <w:gridCol w:w="1018"/>
        <w:gridCol w:w="1018"/>
        <w:gridCol w:w="1018"/>
      </w:tblGrid>
      <w:tr w:rsidR="00434B52" w:rsidRPr="008C4E98" w:rsidTr="00901A36">
        <w:trPr>
          <w:trHeight w:val="930"/>
          <w:jc w:val="center"/>
        </w:trPr>
        <w:tc>
          <w:tcPr>
            <w:tcW w:w="1415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4242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34" w:type="dxa"/>
            <w:gridSpan w:val="2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34B52" w:rsidRPr="001B05F2" w:rsidRDefault="00434B52" w:rsidP="00434B52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8" w:type="dxa"/>
            <w:vMerge w:val="restart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434B52" w:rsidRPr="008C4E98" w:rsidTr="00901A36">
        <w:trPr>
          <w:trHeight w:val="930"/>
          <w:jc w:val="center"/>
        </w:trPr>
        <w:tc>
          <w:tcPr>
            <w:tcW w:w="1415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8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916" w:type="dxa"/>
            <w:vAlign w:val="center"/>
          </w:tcPr>
          <w:p w:rsidR="00434B52" w:rsidRPr="007A12B7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1018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</w:t>
            </w:r>
            <w:r w:rsidR="00D85BE9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13</w:t>
            </w:r>
            <w:r w:rsidR="00580829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22</w:t>
            </w:r>
            <w:r w:rsidR="005C5C03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018" w:type="dxa"/>
            <w:vAlign w:val="center"/>
          </w:tcPr>
          <w:p w:rsidR="00434B52" w:rsidRPr="00FB00C2" w:rsidRDefault="00D160A7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160A7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ОП.09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D10281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2117C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D10281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3B3C1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16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018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D10281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D10281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ариативная часть использована на увеличение объема </w:t>
            </w:r>
            <w:proofErr w:type="gramStart"/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времени  модулей</w:t>
            </w:r>
            <w:proofErr w:type="gramEnd"/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обязательной части</w:t>
            </w:r>
          </w:p>
        </w:tc>
        <w:tc>
          <w:tcPr>
            <w:tcW w:w="916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665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018" w:type="dxa"/>
            <w:vAlign w:val="center"/>
          </w:tcPr>
          <w:p w:rsidR="00434B52" w:rsidRPr="00D10281" w:rsidRDefault="00D10281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210</w:t>
            </w:r>
          </w:p>
        </w:tc>
        <w:tc>
          <w:tcPr>
            <w:tcW w:w="1018" w:type="dxa"/>
            <w:vAlign w:val="center"/>
          </w:tcPr>
          <w:p w:rsidR="00434B52" w:rsidRPr="00D10281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304</w:t>
            </w:r>
          </w:p>
        </w:tc>
      </w:tr>
      <w:tr w:rsidR="007A12B7" w:rsidRPr="007A12B7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Проведение буровых работ в соответствии с технологическим регламентом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345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7A12B7" w:rsidRPr="00D10281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156</w:t>
            </w:r>
          </w:p>
        </w:tc>
      </w:tr>
      <w:tr w:rsidR="007A12B7" w:rsidRPr="007A12B7" w:rsidTr="00901A36">
        <w:trPr>
          <w:jc w:val="center"/>
        </w:trPr>
        <w:tc>
          <w:tcPr>
            <w:tcW w:w="1415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42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бурения нефтяных и газовых скважин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7A12B7" w:rsidRPr="00D10281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7A12B7" w:rsidRPr="007A12B7" w:rsidTr="0061607E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Обслуживание и эксплуатация бурового оборудования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219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1018" w:type="dxa"/>
            <w:vAlign w:val="center"/>
          </w:tcPr>
          <w:p w:rsidR="007A12B7" w:rsidRPr="00D10281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</w:tr>
      <w:tr w:rsidR="007A12B7" w:rsidRPr="003B3C13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бурового оборудования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219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1018" w:type="dxa"/>
            <w:vAlign w:val="center"/>
          </w:tcPr>
          <w:p w:rsidR="007A12B7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7A12B7" w:rsidRPr="003B3C13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7A12B7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  <w:tr w:rsidR="007A12B7" w:rsidRPr="007A12B7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7A12B7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60432A" w:rsidRPr="007A12B7" w:rsidTr="00901A36">
        <w:trPr>
          <w:jc w:val="center"/>
        </w:trPr>
        <w:tc>
          <w:tcPr>
            <w:tcW w:w="1415" w:type="dxa"/>
          </w:tcPr>
          <w:p w:rsidR="0060432A" w:rsidRPr="0060432A" w:rsidRDefault="0060432A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242" w:type="dxa"/>
          </w:tcPr>
          <w:p w:rsidR="0060432A" w:rsidRPr="005138AA" w:rsidRDefault="0060432A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работ по профессии «Помощник бурильщика эксплуатационного и разведочного бурения скважин на нефть и газ (первый)»</w:t>
            </w:r>
          </w:p>
        </w:tc>
        <w:tc>
          <w:tcPr>
            <w:tcW w:w="916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60432A" w:rsidRPr="007A12B7" w:rsidTr="00901A36">
        <w:trPr>
          <w:jc w:val="center"/>
        </w:trPr>
        <w:tc>
          <w:tcPr>
            <w:tcW w:w="1415" w:type="dxa"/>
          </w:tcPr>
          <w:p w:rsidR="0060432A" w:rsidRPr="0060432A" w:rsidRDefault="0060432A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sz w:val="24"/>
                <w:szCs w:val="24"/>
                <w:lang w:val="ru-RU"/>
              </w:rPr>
              <w:t>МДК.04.01</w:t>
            </w:r>
          </w:p>
        </w:tc>
        <w:tc>
          <w:tcPr>
            <w:tcW w:w="4242" w:type="dxa"/>
          </w:tcPr>
          <w:p w:rsidR="0060432A" w:rsidRDefault="0060432A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и технология эксплуатационного и разведочного бурения скважин </w:t>
            </w:r>
          </w:p>
        </w:tc>
        <w:tc>
          <w:tcPr>
            <w:tcW w:w="916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A12B7" w:rsidRPr="003B3C13" w:rsidTr="00901A36">
        <w:trPr>
          <w:jc w:val="center"/>
        </w:trPr>
        <w:tc>
          <w:tcPr>
            <w:tcW w:w="5657" w:type="dxa"/>
            <w:gridSpan w:val="2"/>
          </w:tcPr>
          <w:p w:rsidR="007A12B7" w:rsidRPr="003B3C13" w:rsidRDefault="007A12B7" w:rsidP="007A1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Профессиональный цикл (всего) </w:t>
            </w:r>
          </w:p>
        </w:tc>
        <w:tc>
          <w:tcPr>
            <w:tcW w:w="916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8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D10281"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04</w:t>
            </w:r>
          </w:p>
        </w:tc>
        <w:tc>
          <w:tcPr>
            <w:tcW w:w="1018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D10281"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1018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</w:tr>
    </w:tbl>
    <w:p w:rsidR="00FB00C2" w:rsidRPr="00C02227" w:rsidRDefault="00FB00C2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1.6.  Формы проведения промежуточной аттестации</w:t>
      </w:r>
    </w:p>
    <w:p w:rsidR="00675802" w:rsidRPr="00675802" w:rsidRDefault="00675802" w:rsidP="0067580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Основными формами промежуточной аттестации являются: экзамен, зачет, комплексный зачет по </w:t>
      </w:r>
      <w:proofErr w:type="gramStart"/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практике,  дифференцированный</w:t>
      </w:r>
      <w:proofErr w:type="gramEnd"/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За период обучения предусмотрено выполнение двух курсовых проектов по ПМ.01</w:t>
      </w:r>
      <w:r w:rsidRPr="0067580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Проведение буровых работ в соответствии с технологическим регламентом  и</w:t>
      </w: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ПМ.03 </w:t>
      </w:r>
      <w:r w:rsidRPr="0067580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Организация деятельности коллектива исполнителей</w:t>
      </w:r>
    </w:p>
    <w:p w:rsidR="00675802" w:rsidRPr="00675802" w:rsidRDefault="00675802" w:rsidP="006758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675802" w:rsidRPr="00675802" w:rsidRDefault="00675802" w:rsidP="00675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</w:t>
      </w:r>
      <w:r w:rsidRPr="00675802">
        <w:rPr>
          <w:rFonts w:ascii="Times New Roman" w:hAnsi="Times New Roman"/>
          <w:sz w:val="28"/>
          <w:szCs w:val="28"/>
          <w:lang w:val="ru-RU"/>
        </w:rPr>
        <w:lastRenderedPageBreak/>
        <w:t>проведения экзамена не должны планироваться другие виды учебной деятельности.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 xml:space="preserve">         По профессиональным </w:t>
      </w:r>
      <w:proofErr w:type="gramStart"/>
      <w:r w:rsidRPr="00675802">
        <w:rPr>
          <w:rFonts w:ascii="Times New Roman" w:hAnsi="Times New Roman"/>
          <w:sz w:val="28"/>
          <w:szCs w:val="28"/>
          <w:lang w:val="ru-RU"/>
        </w:rPr>
        <w:t>модулям  формой</w:t>
      </w:r>
      <w:proofErr w:type="gramEnd"/>
      <w:r w:rsidRPr="00675802">
        <w:rPr>
          <w:rFonts w:ascii="Times New Roman" w:hAnsi="Times New Roman"/>
          <w:sz w:val="28"/>
          <w:szCs w:val="28"/>
          <w:lang w:val="ru-RU"/>
        </w:rPr>
        <w:t xml:space="preserve">  промежуточной аттестации является экзамен квалификационный. Данный экзамен проводится в рамках весенней </w:t>
      </w:r>
      <w:proofErr w:type="spellStart"/>
      <w:r w:rsidRPr="00675802">
        <w:rPr>
          <w:rFonts w:ascii="Times New Roman" w:hAnsi="Times New Roman"/>
          <w:sz w:val="28"/>
          <w:szCs w:val="28"/>
          <w:lang w:val="ru-RU"/>
        </w:rPr>
        <w:t>экзаменационно</w:t>
      </w:r>
      <w:proofErr w:type="spellEnd"/>
      <w:r w:rsidRPr="00675802">
        <w:rPr>
          <w:rFonts w:ascii="Times New Roman" w:hAnsi="Times New Roman"/>
          <w:sz w:val="28"/>
          <w:szCs w:val="28"/>
          <w:lang w:val="ru-RU"/>
        </w:rPr>
        <w:t xml:space="preserve"> - лабораторной сессии на последнем семестре обучения.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</w:t>
      </w:r>
      <w:r w:rsidRPr="00675802">
        <w:rPr>
          <w:rFonts w:ascii="Times New Roman" w:hAnsi="Times New Roman"/>
          <w:sz w:val="28"/>
          <w:szCs w:val="28"/>
          <w:lang w:val="ru-RU"/>
        </w:rPr>
        <w:t>недифференцированного</w:t>
      </w: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зачета уровень подготовки обучающегося оценивается по форме «зачтено».</w:t>
      </w:r>
    </w:p>
    <w:p w:rsidR="00901A36" w:rsidRDefault="00901A36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6645D5" w:rsidRDefault="006645D5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8A5EC7" w:rsidRPr="006645D5">
        <w:rPr>
          <w:rFonts w:ascii="Times New Roman" w:hAnsi="Times New Roman"/>
          <w:b/>
          <w:sz w:val="28"/>
          <w:szCs w:val="28"/>
          <w:lang w:val="ru-RU"/>
        </w:rPr>
        <w:t>1.7. Формы проведения государственной (итоговой) аттестации</w:t>
      </w:r>
    </w:p>
    <w:p w:rsidR="006645D5" w:rsidRPr="006645D5" w:rsidRDefault="006645D5" w:rsidP="006645D5">
      <w:pPr>
        <w:pStyle w:val="c2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645D5">
        <w:rPr>
          <w:rStyle w:val="c2"/>
          <w:color w:val="000000"/>
          <w:sz w:val="28"/>
          <w:szCs w:val="28"/>
        </w:rPr>
        <w:t xml:space="preserve">      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.) и защиту дипломной работы (2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.), тематика которого соответствует тематике одного или нескольких профессиональных модулей.</w:t>
      </w:r>
      <w:r w:rsidRPr="006645D5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1.8. Формы проведения консультаций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Консультации для обучающихся очной формы обучения предусматриваются техникумом из расчёта 4 часа на одного обучающегося на каждый учебный год, в том числе в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Консультации для обучающихся предусматриваются техникумом из расчёта 4 часа на одного обучающегося на каждый учебный год.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В рамках образовательных программ среднего профессионального образования проводятся консультации, которые реализуются как групповые, так и  индивидуальные для таких целей: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промежуточной аттестации;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консультирование по практике;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защите курсового проекта (работ);</w:t>
      </w:r>
    </w:p>
    <w:p w:rsidR="008A5EC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государственной итоговой аттестации.</w:t>
      </w:r>
    </w:p>
    <w:p w:rsidR="00DA6A6B" w:rsidRPr="00C02227" w:rsidRDefault="00DA6A6B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802" w:rsidRDefault="00675802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45D5" w:rsidRDefault="006645D5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lastRenderedPageBreak/>
        <w:t>1.9. Материально-техническая база, обеспечивающая реализацию требований ФГОС</w:t>
      </w:r>
    </w:p>
    <w:p w:rsidR="00675802" w:rsidRDefault="00675802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4902"/>
        <w:gridCol w:w="3564"/>
      </w:tblGrid>
      <w:tr w:rsidR="00675802" w:rsidRPr="008C4E98" w:rsidTr="00263D8E">
        <w:trPr>
          <w:jc w:val="center"/>
        </w:trPr>
        <w:tc>
          <w:tcPr>
            <w:tcW w:w="1191" w:type="dxa"/>
          </w:tcPr>
          <w:p w:rsidR="00675802" w:rsidRPr="00F260B6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675802" w:rsidRPr="00FA0DC6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D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675802" w:rsidRPr="00FA0DC6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0D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23" w:type="dxa"/>
          </w:tcPr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кабинетов, </w:t>
            </w:r>
          </w:p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лабораторий, мастерских и др.</w:t>
            </w:r>
          </w:p>
        </w:tc>
        <w:tc>
          <w:tcPr>
            <w:tcW w:w="3639" w:type="dxa"/>
          </w:tcPr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Номера кабинетов,</w:t>
            </w:r>
          </w:p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лабораторий, </w:t>
            </w:r>
          </w:p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мастерских и др.</w:t>
            </w:r>
          </w:p>
        </w:tc>
      </w:tr>
      <w:tr w:rsidR="00675802" w:rsidRPr="00A27B0E" w:rsidTr="00263D8E">
        <w:trPr>
          <w:trHeight w:val="276"/>
          <w:jc w:val="center"/>
        </w:trPr>
        <w:tc>
          <w:tcPr>
            <w:tcW w:w="1191" w:type="dxa"/>
          </w:tcPr>
          <w:p w:rsidR="00675802" w:rsidRPr="009F737F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01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Стрелковый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тир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№1,2</w:t>
            </w:r>
          </w:p>
        </w:tc>
      </w:tr>
      <w:tr w:rsidR="00675802" w:rsidRPr="00A27B0E" w:rsidTr="00263D8E">
        <w:trPr>
          <w:trHeight w:val="16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04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pStyle w:val="a7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675802" w:rsidRPr="009F737F" w:rsidRDefault="00675802" w:rsidP="00263D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05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процессов,  имитации</w:t>
            </w:r>
            <w:proofErr w:type="gram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10</w:t>
            </w:r>
          </w:p>
        </w:tc>
      </w:tr>
      <w:tr w:rsidR="00675802" w:rsidRPr="00A27B0E" w:rsidTr="00263D8E">
        <w:trPr>
          <w:trHeight w:val="1354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22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31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№32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33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37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41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</w:tr>
      <w:tr w:rsidR="00675802" w:rsidRPr="008C4E98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Слесарная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Мастерские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базовых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предприятий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75802" w:rsidRPr="009F737F" w:rsidRDefault="00675802" w:rsidP="00263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Общество с ограниченной ответственностью «Буровые системы»</w:t>
            </w:r>
          </w:p>
        </w:tc>
      </w:tr>
      <w:tr w:rsidR="00675802" w:rsidRPr="009F737F" w:rsidTr="00263D8E">
        <w:trPr>
          <w:jc w:val="center"/>
        </w:trPr>
        <w:tc>
          <w:tcPr>
            <w:tcW w:w="1191" w:type="dxa"/>
          </w:tcPr>
          <w:p w:rsidR="00675802" w:rsidRPr="009F737F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75802" w:rsidRPr="00A27B0E" w:rsidTr="006679BE">
        <w:trPr>
          <w:trHeight w:val="287"/>
          <w:jc w:val="center"/>
        </w:trPr>
        <w:tc>
          <w:tcPr>
            <w:tcW w:w="1191" w:type="dxa"/>
          </w:tcPr>
          <w:p w:rsidR="00675802" w:rsidRPr="009F737F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</w:tr>
      <w:tr w:rsidR="00675802" w:rsidRPr="00A27B0E" w:rsidTr="00263D8E">
        <w:trPr>
          <w:trHeight w:val="55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75802" w:rsidRPr="00A27B0E" w:rsidTr="00263D8E">
        <w:trPr>
          <w:trHeight w:val="55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нефтегазопромыслового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</w:p>
        </w:tc>
      </w:tr>
      <w:tr w:rsidR="00675802" w:rsidRPr="008C4E98" w:rsidTr="00263D8E">
        <w:trPr>
          <w:trHeight w:val="55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63044D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39" w:type="dxa"/>
          </w:tcPr>
          <w:p w:rsidR="00675802" w:rsidRPr="0063044D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675802" w:rsidRDefault="00675802" w:rsidP="0067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675802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2B"/>
    <w:rsid w:val="00022721"/>
    <w:rsid w:val="000234FE"/>
    <w:rsid w:val="000359FE"/>
    <w:rsid w:val="00041FCC"/>
    <w:rsid w:val="000435B5"/>
    <w:rsid w:val="00044B3F"/>
    <w:rsid w:val="0006027D"/>
    <w:rsid w:val="00067F48"/>
    <w:rsid w:val="00081ADD"/>
    <w:rsid w:val="000826F8"/>
    <w:rsid w:val="000851C5"/>
    <w:rsid w:val="00090F46"/>
    <w:rsid w:val="00095C42"/>
    <w:rsid w:val="00096573"/>
    <w:rsid w:val="000B1136"/>
    <w:rsid w:val="000C2E5D"/>
    <w:rsid w:val="000C2EB5"/>
    <w:rsid w:val="000C61C8"/>
    <w:rsid w:val="000C7C68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68FA"/>
    <w:rsid w:val="001A7199"/>
    <w:rsid w:val="001B3072"/>
    <w:rsid w:val="001B662F"/>
    <w:rsid w:val="001B725E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2117C9"/>
    <w:rsid w:val="002238A5"/>
    <w:rsid w:val="00235397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AB"/>
    <w:rsid w:val="002A42E0"/>
    <w:rsid w:val="002B2023"/>
    <w:rsid w:val="002C1347"/>
    <w:rsid w:val="002C2E4A"/>
    <w:rsid w:val="002C3905"/>
    <w:rsid w:val="002C5420"/>
    <w:rsid w:val="002C75FF"/>
    <w:rsid w:val="002D0503"/>
    <w:rsid w:val="002D6CF6"/>
    <w:rsid w:val="003055E7"/>
    <w:rsid w:val="003207B6"/>
    <w:rsid w:val="0032461B"/>
    <w:rsid w:val="00333389"/>
    <w:rsid w:val="003467EC"/>
    <w:rsid w:val="0037164D"/>
    <w:rsid w:val="0037193F"/>
    <w:rsid w:val="003803AD"/>
    <w:rsid w:val="00381B6D"/>
    <w:rsid w:val="003853DB"/>
    <w:rsid w:val="00392C32"/>
    <w:rsid w:val="00396B06"/>
    <w:rsid w:val="00396B9B"/>
    <w:rsid w:val="00396D6E"/>
    <w:rsid w:val="003A0084"/>
    <w:rsid w:val="003A2B0C"/>
    <w:rsid w:val="003A6078"/>
    <w:rsid w:val="003B35A7"/>
    <w:rsid w:val="003B4C63"/>
    <w:rsid w:val="003C2893"/>
    <w:rsid w:val="003C739E"/>
    <w:rsid w:val="003E4588"/>
    <w:rsid w:val="003E5CE4"/>
    <w:rsid w:val="00402F3E"/>
    <w:rsid w:val="0041088F"/>
    <w:rsid w:val="004136A6"/>
    <w:rsid w:val="004210DF"/>
    <w:rsid w:val="00424ABD"/>
    <w:rsid w:val="00434B52"/>
    <w:rsid w:val="0043633B"/>
    <w:rsid w:val="00451DB2"/>
    <w:rsid w:val="00464557"/>
    <w:rsid w:val="004654B2"/>
    <w:rsid w:val="0047343D"/>
    <w:rsid w:val="0048069D"/>
    <w:rsid w:val="00482FBF"/>
    <w:rsid w:val="00483C10"/>
    <w:rsid w:val="004841C7"/>
    <w:rsid w:val="00490F4A"/>
    <w:rsid w:val="004A00DB"/>
    <w:rsid w:val="004D2599"/>
    <w:rsid w:val="004D2B60"/>
    <w:rsid w:val="004E5AB3"/>
    <w:rsid w:val="004F2520"/>
    <w:rsid w:val="005060A1"/>
    <w:rsid w:val="0051542C"/>
    <w:rsid w:val="0052306D"/>
    <w:rsid w:val="00535262"/>
    <w:rsid w:val="00535B02"/>
    <w:rsid w:val="0055075E"/>
    <w:rsid w:val="005545C8"/>
    <w:rsid w:val="005610B1"/>
    <w:rsid w:val="00571D27"/>
    <w:rsid w:val="00575A86"/>
    <w:rsid w:val="00576ABF"/>
    <w:rsid w:val="00577400"/>
    <w:rsid w:val="00580829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C5C03"/>
    <w:rsid w:val="005D3A13"/>
    <w:rsid w:val="005D6831"/>
    <w:rsid w:val="005E0AC6"/>
    <w:rsid w:val="005E122D"/>
    <w:rsid w:val="005E7A78"/>
    <w:rsid w:val="005F1024"/>
    <w:rsid w:val="005F189C"/>
    <w:rsid w:val="005F424F"/>
    <w:rsid w:val="005F68FE"/>
    <w:rsid w:val="0060432A"/>
    <w:rsid w:val="0061217C"/>
    <w:rsid w:val="006122A8"/>
    <w:rsid w:val="0062295B"/>
    <w:rsid w:val="00627688"/>
    <w:rsid w:val="00642065"/>
    <w:rsid w:val="00651144"/>
    <w:rsid w:val="006645D5"/>
    <w:rsid w:val="0066534D"/>
    <w:rsid w:val="006679BE"/>
    <w:rsid w:val="00670C32"/>
    <w:rsid w:val="00675802"/>
    <w:rsid w:val="006848EE"/>
    <w:rsid w:val="00684C5D"/>
    <w:rsid w:val="0069611D"/>
    <w:rsid w:val="00697BCD"/>
    <w:rsid w:val="006A158E"/>
    <w:rsid w:val="006A5D63"/>
    <w:rsid w:val="006B4393"/>
    <w:rsid w:val="006C24CC"/>
    <w:rsid w:val="006D2C0D"/>
    <w:rsid w:val="006D7868"/>
    <w:rsid w:val="006E778C"/>
    <w:rsid w:val="0070132B"/>
    <w:rsid w:val="00707278"/>
    <w:rsid w:val="00717F5A"/>
    <w:rsid w:val="007213E0"/>
    <w:rsid w:val="00725D09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12B7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5A4B"/>
    <w:rsid w:val="007E5C25"/>
    <w:rsid w:val="007E6243"/>
    <w:rsid w:val="007E6AA8"/>
    <w:rsid w:val="007E7802"/>
    <w:rsid w:val="007F580D"/>
    <w:rsid w:val="007F6577"/>
    <w:rsid w:val="007F6A06"/>
    <w:rsid w:val="008050AC"/>
    <w:rsid w:val="0080593D"/>
    <w:rsid w:val="00817F5D"/>
    <w:rsid w:val="00820BC5"/>
    <w:rsid w:val="00825B34"/>
    <w:rsid w:val="00831561"/>
    <w:rsid w:val="00835827"/>
    <w:rsid w:val="0083717D"/>
    <w:rsid w:val="00841B8B"/>
    <w:rsid w:val="0084204A"/>
    <w:rsid w:val="008426D5"/>
    <w:rsid w:val="00842E71"/>
    <w:rsid w:val="00844554"/>
    <w:rsid w:val="00861E1F"/>
    <w:rsid w:val="008622C1"/>
    <w:rsid w:val="00866255"/>
    <w:rsid w:val="00875CBE"/>
    <w:rsid w:val="008818C6"/>
    <w:rsid w:val="0088657F"/>
    <w:rsid w:val="00886A3E"/>
    <w:rsid w:val="008902BF"/>
    <w:rsid w:val="008A5EC7"/>
    <w:rsid w:val="008B2643"/>
    <w:rsid w:val="008B4E22"/>
    <w:rsid w:val="008B52F5"/>
    <w:rsid w:val="008C3CB9"/>
    <w:rsid w:val="008C4E98"/>
    <w:rsid w:val="008D14FF"/>
    <w:rsid w:val="008D2242"/>
    <w:rsid w:val="008E3AF8"/>
    <w:rsid w:val="00901A36"/>
    <w:rsid w:val="009021BE"/>
    <w:rsid w:val="00904FE0"/>
    <w:rsid w:val="0090719F"/>
    <w:rsid w:val="009115DF"/>
    <w:rsid w:val="0092512B"/>
    <w:rsid w:val="00925F97"/>
    <w:rsid w:val="00945EE5"/>
    <w:rsid w:val="00946E76"/>
    <w:rsid w:val="0095459D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008D"/>
    <w:rsid w:val="009D797B"/>
    <w:rsid w:val="009E165B"/>
    <w:rsid w:val="009F6731"/>
    <w:rsid w:val="00A06DE1"/>
    <w:rsid w:val="00A0765E"/>
    <w:rsid w:val="00A12758"/>
    <w:rsid w:val="00A27119"/>
    <w:rsid w:val="00A34983"/>
    <w:rsid w:val="00A54165"/>
    <w:rsid w:val="00A63702"/>
    <w:rsid w:val="00A65237"/>
    <w:rsid w:val="00A74920"/>
    <w:rsid w:val="00A77CB1"/>
    <w:rsid w:val="00A83280"/>
    <w:rsid w:val="00A94DFA"/>
    <w:rsid w:val="00A96BAC"/>
    <w:rsid w:val="00AA3D69"/>
    <w:rsid w:val="00AB00D1"/>
    <w:rsid w:val="00AB4247"/>
    <w:rsid w:val="00AC0EE9"/>
    <w:rsid w:val="00AD4795"/>
    <w:rsid w:val="00AF4C41"/>
    <w:rsid w:val="00AF73AC"/>
    <w:rsid w:val="00B01FE2"/>
    <w:rsid w:val="00B038B4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4358"/>
    <w:rsid w:val="00B84731"/>
    <w:rsid w:val="00BA54D2"/>
    <w:rsid w:val="00BB12CF"/>
    <w:rsid w:val="00BB3739"/>
    <w:rsid w:val="00BB58CD"/>
    <w:rsid w:val="00BB6CC2"/>
    <w:rsid w:val="00BB741F"/>
    <w:rsid w:val="00BC393F"/>
    <w:rsid w:val="00BD64FC"/>
    <w:rsid w:val="00BE5D6F"/>
    <w:rsid w:val="00BE65DE"/>
    <w:rsid w:val="00BF0843"/>
    <w:rsid w:val="00C02227"/>
    <w:rsid w:val="00C12622"/>
    <w:rsid w:val="00C22EC0"/>
    <w:rsid w:val="00C2411F"/>
    <w:rsid w:val="00C44C94"/>
    <w:rsid w:val="00C4703F"/>
    <w:rsid w:val="00C510D3"/>
    <w:rsid w:val="00C63F6B"/>
    <w:rsid w:val="00C83B54"/>
    <w:rsid w:val="00C83FF4"/>
    <w:rsid w:val="00C8563C"/>
    <w:rsid w:val="00C923BF"/>
    <w:rsid w:val="00CA0FF8"/>
    <w:rsid w:val="00CC1609"/>
    <w:rsid w:val="00CC2747"/>
    <w:rsid w:val="00CD6EE5"/>
    <w:rsid w:val="00CE0BEA"/>
    <w:rsid w:val="00CE1050"/>
    <w:rsid w:val="00D04429"/>
    <w:rsid w:val="00D055C7"/>
    <w:rsid w:val="00D10281"/>
    <w:rsid w:val="00D12059"/>
    <w:rsid w:val="00D14235"/>
    <w:rsid w:val="00D147EA"/>
    <w:rsid w:val="00D14C9E"/>
    <w:rsid w:val="00D160A7"/>
    <w:rsid w:val="00D200F5"/>
    <w:rsid w:val="00D25C3C"/>
    <w:rsid w:val="00D3380A"/>
    <w:rsid w:val="00D338F0"/>
    <w:rsid w:val="00D45246"/>
    <w:rsid w:val="00D45F69"/>
    <w:rsid w:val="00D505C0"/>
    <w:rsid w:val="00D600AB"/>
    <w:rsid w:val="00D7363F"/>
    <w:rsid w:val="00D77389"/>
    <w:rsid w:val="00D8596D"/>
    <w:rsid w:val="00D85BE9"/>
    <w:rsid w:val="00D8611E"/>
    <w:rsid w:val="00D944EE"/>
    <w:rsid w:val="00D9539C"/>
    <w:rsid w:val="00D97184"/>
    <w:rsid w:val="00DA6A6B"/>
    <w:rsid w:val="00DC1D15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7F0A"/>
    <w:rsid w:val="00E21110"/>
    <w:rsid w:val="00E2561F"/>
    <w:rsid w:val="00E33B50"/>
    <w:rsid w:val="00E454FE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A5036"/>
    <w:rsid w:val="00EB4A67"/>
    <w:rsid w:val="00EB5498"/>
    <w:rsid w:val="00EC178B"/>
    <w:rsid w:val="00ED1136"/>
    <w:rsid w:val="00EE4142"/>
    <w:rsid w:val="00EF6F20"/>
    <w:rsid w:val="00F00429"/>
    <w:rsid w:val="00F052DE"/>
    <w:rsid w:val="00F159D8"/>
    <w:rsid w:val="00F23528"/>
    <w:rsid w:val="00F3066A"/>
    <w:rsid w:val="00F312A2"/>
    <w:rsid w:val="00F3546C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672B"/>
    <w:rsid w:val="00FB00C2"/>
    <w:rsid w:val="00FB0D2E"/>
    <w:rsid w:val="00FC73DD"/>
    <w:rsid w:val="00FE1F3B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180334"/>
  <w15:docId w15:val="{4366F7D4-7B33-4E92-8289-1BAAE19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basedOn w:val="a0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basedOn w:val="a0"/>
    <w:uiPriority w:val="99"/>
    <w:qFormat/>
    <w:rsid w:val="00627688"/>
    <w:rPr>
      <w:rFonts w:cs="Times New Roman"/>
      <w:b/>
    </w:rPr>
  </w:style>
  <w:style w:type="character" w:styleId="ab">
    <w:name w:val="Emphasis"/>
    <w:basedOn w:val="a0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27688"/>
    <w:rPr>
      <w:i/>
    </w:rPr>
  </w:style>
  <w:style w:type="character" w:styleId="af">
    <w:name w:val="Subtle Emphasis"/>
    <w:basedOn w:val="a0"/>
    <w:uiPriority w:val="99"/>
    <w:qFormat/>
    <w:rsid w:val="00627688"/>
    <w:rPr>
      <w:i/>
    </w:rPr>
  </w:style>
  <w:style w:type="character" w:styleId="af0">
    <w:name w:val="Intense Emphasis"/>
    <w:basedOn w:val="a0"/>
    <w:uiPriority w:val="99"/>
    <w:qFormat/>
    <w:rsid w:val="00627688"/>
    <w:rPr>
      <w:b/>
      <w:i/>
    </w:rPr>
  </w:style>
  <w:style w:type="character" w:styleId="af1">
    <w:name w:val="Subtle Reference"/>
    <w:basedOn w:val="a0"/>
    <w:uiPriority w:val="99"/>
    <w:qFormat/>
    <w:rsid w:val="00627688"/>
    <w:rPr>
      <w:smallCaps/>
    </w:rPr>
  </w:style>
  <w:style w:type="character" w:styleId="af2">
    <w:name w:val="Intense Reference"/>
    <w:basedOn w:val="a0"/>
    <w:uiPriority w:val="99"/>
    <w:qFormat/>
    <w:rsid w:val="00627688"/>
    <w:rPr>
      <w:b/>
      <w:smallCaps/>
    </w:rPr>
  </w:style>
  <w:style w:type="character" w:styleId="af3">
    <w:name w:val="Book Title"/>
    <w:basedOn w:val="a0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c2">
    <w:name w:val="c2"/>
    <w:rsid w:val="006645D5"/>
  </w:style>
  <w:style w:type="paragraph" w:customStyle="1" w:styleId="c21">
    <w:name w:val="c21"/>
    <w:basedOn w:val="a"/>
    <w:rsid w:val="00664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675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DA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6A6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6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4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3A28-78D0-4D4A-B506-DBFF2BA0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9</cp:revision>
  <cp:lastPrinted>2018-08-24T08:24:00Z</cp:lastPrinted>
  <dcterms:created xsi:type="dcterms:W3CDTF">2018-08-22T13:29:00Z</dcterms:created>
  <dcterms:modified xsi:type="dcterms:W3CDTF">2018-10-30T07:49:00Z</dcterms:modified>
</cp:coreProperties>
</file>