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2B1" w:rsidRPr="008E1D5A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8E1D5A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Российской Федерации №482 от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8E1D5A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(рег. №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33323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29 июля 2014 года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8E1D5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21.02.01 "Разработка и эксплуатация нефтяных и газовых месторождений"</w:t>
      </w:r>
      <w:r w:rsidR="0089285B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Письмо Минобрнауки России от 17.03.2015 </w:t>
      </w:r>
      <w:r w:rsidRPr="008E1D5A">
        <w:rPr>
          <w:rFonts w:ascii="Times New Roman" w:hAnsi="Times New Roman"/>
          <w:sz w:val="24"/>
          <w:szCs w:val="24"/>
        </w:rPr>
        <w:t>No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8E1D5A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8E1D5A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8E1D5A">
        <w:rPr>
          <w:rFonts w:ascii="Times New Roman" w:hAnsi="Times New Roman"/>
          <w:color w:val="1F497D"/>
          <w:sz w:val="24"/>
          <w:szCs w:val="24"/>
          <w:lang w:val="ru-RU"/>
        </w:rPr>
        <w:t>составляет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8E1D5A">
        <w:rPr>
          <w:rFonts w:ascii="Times New Roman" w:hAnsi="Times New Roman"/>
          <w:sz w:val="24"/>
          <w:szCs w:val="24"/>
          <w:lang w:val="ru-RU"/>
        </w:rPr>
        <w:t>4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8E1D5A">
        <w:rPr>
          <w:rFonts w:ascii="Times New Roman" w:hAnsi="Times New Roman"/>
          <w:sz w:val="24"/>
          <w:szCs w:val="24"/>
          <w:lang w:val="ru-RU"/>
        </w:rPr>
        <w:t>251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8E1D5A">
        <w:rPr>
          <w:rFonts w:ascii="Times New Roman" w:hAnsi="Times New Roman"/>
          <w:sz w:val="24"/>
          <w:szCs w:val="24"/>
          <w:lang w:val="ru-RU"/>
        </w:rPr>
        <w:t>я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Лабораторно-экзаменационная сессия (аудиторная нагрузка - обучение по дисциплинам и междисциплинарным курсам, промежуточная аттестация) –  26 недель;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3476D7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учебная практика </w:t>
      </w:r>
      <w:r w:rsidR="003476D7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476D7">
        <w:rPr>
          <w:rFonts w:ascii="Times New Roman" w:hAnsi="Times New Roman"/>
          <w:color w:val="000000"/>
          <w:sz w:val="24"/>
          <w:szCs w:val="24"/>
          <w:lang w:val="ru-RU"/>
        </w:rPr>
        <w:t>4 недели</w:t>
      </w:r>
      <w:r w:rsidR="003476D7" w:rsidRPr="003476D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 (по профилю специальности) –  2</w:t>
      </w:r>
      <w:r w:rsidR="003476D7">
        <w:rPr>
          <w:rFonts w:ascii="Times New Roman" w:hAnsi="Times New Roman"/>
          <w:color w:val="000000"/>
          <w:sz w:val="24"/>
          <w:szCs w:val="24"/>
        </w:rPr>
        <w:t>1</w:t>
      </w:r>
      <w:bookmarkStart w:id="0" w:name="_GoBack"/>
      <w:bookmarkEnd w:id="0"/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 неделя; 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практика(преддипломная) – 4 недели;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8E1D5A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8E1D5A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Pr="008E1D5A">
        <w:rPr>
          <w:rFonts w:ascii="Times New Roman" w:hAnsi="Times New Roman"/>
          <w:bCs/>
          <w:color w:val="1F497D"/>
          <w:sz w:val="24"/>
          <w:szCs w:val="24"/>
          <w:lang w:val="ru-RU"/>
        </w:rPr>
        <w:t xml:space="preserve">     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1C1778" w:rsidRPr="008E1D5A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8E1D5A">
        <w:rPr>
          <w:rFonts w:ascii="Times New Roman" w:hAnsi="Times New Roman"/>
          <w:sz w:val="24"/>
          <w:szCs w:val="24"/>
        </w:rPr>
        <w:t> </w:t>
      </w:r>
      <w:r w:rsidRPr="008E1D5A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D45D22" w:rsidRPr="008E1D5A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8E1D5A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8E1D5A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внеучебных занятий в спор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обучающихся </w:t>
      </w:r>
      <w:r w:rsidR="00B85845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8E1D5A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5014A3" w:rsidRDefault="005014A3" w:rsidP="005014A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</w:p>
    <w:p w:rsidR="001F5F61" w:rsidRPr="008E1D5A" w:rsidRDefault="0036451B" w:rsidP="00364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реализуется с использованием сетевой формы реализации образовательных программ</w:t>
      </w:r>
    </w:p>
    <w:p w:rsidR="002C62B1" w:rsidRPr="008E1D5A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8E1D5A">
        <w:rPr>
          <w:rFonts w:ascii="Times New Roman" w:hAnsi="Times New Roman"/>
          <w:sz w:val="24"/>
          <w:szCs w:val="24"/>
        </w:rPr>
        <w:t> 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F76D65">
        <w:rPr>
          <w:rFonts w:ascii="Times New Roman" w:hAnsi="Times New Roman"/>
          <w:sz w:val="24"/>
          <w:szCs w:val="24"/>
          <w:lang w:val="ru-RU"/>
        </w:rPr>
        <w:t xml:space="preserve">233 </w:t>
      </w:r>
      <w:r w:rsidRPr="008E1D5A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8E1D5A">
        <w:rPr>
          <w:rFonts w:ascii="Times New Roman" w:hAnsi="Times New Roman"/>
          <w:sz w:val="24"/>
          <w:szCs w:val="24"/>
          <w:lang w:val="ru-RU"/>
        </w:rPr>
        <w:t>а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8E1D5A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691360" w:rsidRPr="00691360">
        <w:rPr>
          <w:rFonts w:ascii="Times New Roman" w:hAnsi="Times New Roman"/>
          <w:sz w:val="24"/>
          <w:szCs w:val="24"/>
          <w:lang w:val="ru-RU"/>
        </w:rPr>
        <w:t>При этом был увеличен объем времени, отведенный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определены дисциплины: «Введение в специальность</w:t>
      </w:r>
      <w:proofErr w:type="gramStart"/>
      <w:r w:rsidR="00691360" w:rsidRPr="00691360">
        <w:rPr>
          <w:rFonts w:ascii="Times New Roman" w:hAnsi="Times New Roman"/>
          <w:sz w:val="24"/>
          <w:szCs w:val="24"/>
          <w:lang w:val="ru-RU"/>
        </w:rPr>
        <w:t>»,«</w:t>
      </w:r>
      <w:proofErr w:type="gramEnd"/>
      <w:r w:rsidR="00691360" w:rsidRPr="00691360">
        <w:rPr>
          <w:rFonts w:ascii="Times New Roman" w:hAnsi="Times New Roman"/>
          <w:sz w:val="24"/>
          <w:szCs w:val="24"/>
          <w:lang w:val="ru-RU"/>
        </w:rPr>
        <w:t>Основы нефтегазового производства», «Бурение нефтяных и газовых скважин».</w:t>
      </w:r>
      <w:r w:rsidR="00691360" w:rsidRPr="00C85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5A">
        <w:rPr>
          <w:rFonts w:ascii="Times New Roman" w:hAnsi="Times New Roman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учебных циклов. Распределение вариативной части указано в следующей таблице:</w:t>
      </w:r>
    </w:p>
    <w:p w:rsidR="00F76D65" w:rsidRPr="00F76D65" w:rsidRDefault="00F76D65" w:rsidP="00F76D6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76D65">
        <w:rPr>
          <w:rFonts w:ascii="Times New Roman" w:hAnsi="Times New Roman"/>
          <w:b/>
          <w:color w:val="000000"/>
          <w:sz w:val="24"/>
          <w:szCs w:val="24"/>
          <w:lang w:val="ru-RU"/>
        </w:rPr>
        <w:t>Распределение вариативной</w:t>
      </w:r>
      <w:r w:rsidR="006A6315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и обязательной </w:t>
      </w:r>
      <w:r w:rsidRPr="00F76D65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 учебных циклов ППССЗ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8"/>
        <w:gridCol w:w="4337"/>
        <w:gridCol w:w="993"/>
        <w:gridCol w:w="993"/>
        <w:gridCol w:w="993"/>
        <w:gridCol w:w="993"/>
      </w:tblGrid>
      <w:tr w:rsidR="005137E3" w:rsidRPr="003476D7" w:rsidTr="00EA5C29">
        <w:trPr>
          <w:jc w:val="center"/>
        </w:trPr>
        <w:tc>
          <w:tcPr>
            <w:tcW w:w="1318" w:type="dxa"/>
            <w:vMerge w:val="restart"/>
            <w:vAlign w:val="center"/>
          </w:tcPr>
          <w:p w:rsidR="005137E3" w:rsidRPr="00F76D65" w:rsidRDefault="005137E3" w:rsidP="00513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4337" w:type="dxa"/>
            <w:vMerge w:val="restart"/>
            <w:vAlign w:val="center"/>
          </w:tcPr>
          <w:p w:rsidR="005137E3" w:rsidRPr="00F76D65" w:rsidRDefault="005137E3" w:rsidP="00513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86" w:type="dxa"/>
            <w:gridSpan w:val="2"/>
            <w:vAlign w:val="center"/>
          </w:tcPr>
          <w:p w:rsidR="005137E3" w:rsidRPr="005014A3" w:rsidRDefault="005137E3" w:rsidP="00513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Вариативная часть учебных циклов ППССЗ</w:t>
            </w:r>
          </w:p>
        </w:tc>
        <w:tc>
          <w:tcPr>
            <w:tcW w:w="993" w:type="dxa"/>
            <w:vMerge w:val="restart"/>
            <w:vAlign w:val="center"/>
          </w:tcPr>
          <w:p w:rsidR="00EA5C29" w:rsidRPr="005014A3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Обязательная часть учебных циклов ППССЗ</w:t>
            </w:r>
          </w:p>
          <w:p w:rsidR="005137E3" w:rsidRPr="005014A3" w:rsidRDefault="00EA5C29" w:rsidP="00EA5C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(в том числе обязательные учебные занятия при заочной форме обучения)</w:t>
            </w:r>
          </w:p>
        </w:tc>
        <w:tc>
          <w:tcPr>
            <w:tcW w:w="993" w:type="dxa"/>
            <w:vMerge w:val="restart"/>
          </w:tcPr>
          <w:p w:rsidR="00EA5C29" w:rsidRPr="005014A3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proofErr w:type="spellStart"/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Вариатив</w:t>
            </w:r>
            <w:proofErr w:type="spellEnd"/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и </w:t>
            </w:r>
            <w:proofErr w:type="spellStart"/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обязатель</w:t>
            </w:r>
            <w:proofErr w:type="spellEnd"/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ная</w:t>
            </w:r>
            <w:proofErr w:type="spellEnd"/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 xml:space="preserve"> части учебных циклов ППССЗ</w:t>
            </w:r>
          </w:p>
          <w:p w:rsidR="005137E3" w:rsidRPr="005014A3" w:rsidRDefault="00EA5C29" w:rsidP="00EA5C2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(учебные занятия при заочной форме обучения)</w:t>
            </w:r>
          </w:p>
        </w:tc>
      </w:tr>
      <w:tr w:rsidR="005137E3" w:rsidRPr="003476D7" w:rsidTr="00EA5C29">
        <w:trPr>
          <w:jc w:val="center"/>
        </w:trPr>
        <w:tc>
          <w:tcPr>
            <w:tcW w:w="1318" w:type="dxa"/>
            <w:vMerge/>
            <w:vAlign w:val="center"/>
          </w:tcPr>
          <w:p w:rsidR="005137E3" w:rsidRPr="00F76D65" w:rsidRDefault="005137E3" w:rsidP="00513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7" w:type="dxa"/>
            <w:vMerge/>
            <w:vAlign w:val="center"/>
          </w:tcPr>
          <w:p w:rsidR="005137E3" w:rsidRPr="00F76D65" w:rsidRDefault="005137E3" w:rsidP="005137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5137E3" w:rsidRPr="005014A3" w:rsidRDefault="005137E3" w:rsidP="00513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Максимальная учебная нагрузка</w:t>
            </w:r>
          </w:p>
        </w:tc>
        <w:tc>
          <w:tcPr>
            <w:tcW w:w="993" w:type="dxa"/>
            <w:vAlign w:val="center"/>
          </w:tcPr>
          <w:p w:rsidR="005137E3" w:rsidRPr="005014A3" w:rsidRDefault="00EA5C29" w:rsidP="00513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</w:pPr>
            <w:r w:rsidRPr="005014A3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Учебные занятия при заочной форме обучения</w:t>
            </w:r>
          </w:p>
        </w:tc>
        <w:tc>
          <w:tcPr>
            <w:tcW w:w="993" w:type="dxa"/>
            <w:vMerge/>
          </w:tcPr>
          <w:p w:rsidR="005137E3" w:rsidRPr="005014A3" w:rsidRDefault="005137E3" w:rsidP="00513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Merge/>
          </w:tcPr>
          <w:p w:rsidR="005137E3" w:rsidRPr="005014A3" w:rsidRDefault="005137E3" w:rsidP="005137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EA5C29" w:rsidRPr="00F76D65" w:rsidTr="00AF73DF">
        <w:trPr>
          <w:jc w:val="center"/>
        </w:trPr>
        <w:tc>
          <w:tcPr>
            <w:tcW w:w="5655" w:type="dxa"/>
            <w:gridSpan w:val="2"/>
            <w:vAlign w:val="center"/>
          </w:tcPr>
          <w:p w:rsidR="00EA5C29" w:rsidRPr="002A16D9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 дисциплины</w:t>
            </w:r>
          </w:p>
        </w:tc>
        <w:tc>
          <w:tcPr>
            <w:tcW w:w="993" w:type="dxa"/>
            <w:vAlign w:val="center"/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806</w:t>
            </w:r>
          </w:p>
        </w:tc>
        <w:tc>
          <w:tcPr>
            <w:tcW w:w="993" w:type="dxa"/>
            <w:vAlign w:val="center"/>
          </w:tcPr>
          <w:p w:rsidR="00EA5C29" w:rsidRPr="00EA5C29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276</w:t>
            </w:r>
          </w:p>
        </w:tc>
      </w:tr>
      <w:tr w:rsidR="00EA5C29" w:rsidRPr="00F76D65" w:rsidTr="00EA5C29">
        <w:trPr>
          <w:jc w:val="center"/>
        </w:trPr>
        <w:tc>
          <w:tcPr>
            <w:tcW w:w="5655" w:type="dxa"/>
            <w:gridSpan w:val="2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118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226</w:t>
            </w:r>
          </w:p>
        </w:tc>
      </w:tr>
      <w:tr w:rsidR="001C5851" w:rsidRPr="00F76D65" w:rsidTr="00B21F1B">
        <w:trPr>
          <w:jc w:val="center"/>
        </w:trPr>
        <w:tc>
          <w:tcPr>
            <w:tcW w:w="1318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337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F76D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  <w:vAlign w:val="bottom"/>
          </w:tcPr>
          <w:p w:rsidR="001C5851" w:rsidRDefault="001C5851" w:rsidP="001C585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93" w:type="dxa"/>
            <w:vAlign w:val="center"/>
          </w:tcPr>
          <w:p w:rsidR="001C5851" w:rsidRPr="001C5851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36"/>
                <w:lang w:val="ru-RU" w:eastAsia="ru-RU"/>
              </w:rPr>
            </w:pPr>
            <w:r w:rsidRPr="001C5851">
              <w:rPr>
                <w:rFonts w:ascii="Times New Roman" w:hAnsi="Times New Roman"/>
                <w:color w:val="000000"/>
                <w:sz w:val="24"/>
                <w:szCs w:val="36"/>
              </w:rPr>
              <w:t>36</w:t>
            </w:r>
          </w:p>
        </w:tc>
      </w:tr>
      <w:tr w:rsidR="001C5851" w:rsidRPr="00F76D65" w:rsidTr="00B21F1B">
        <w:trPr>
          <w:jc w:val="center"/>
        </w:trPr>
        <w:tc>
          <w:tcPr>
            <w:tcW w:w="1318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337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F76D6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  <w:vAlign w:val="bottom"/>
          </w:tcPr>
          <w:p w:rsidR="001C5851" w:rsidRDefault="001C5851" w:rsidP="001C5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3" w:type="dxa"/>
            <w:vAlign w:val="center"/>
          </w:tcPr>
          <w:p w:rsidR="001C5851" w:rsidRPr="001C5851" w:rsidRDefault="001C5851" w:rsidP="001C5851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C5851">
              <w:rPr>
                <w:rFonts w:ascii="Times New Roman" w:hAnsi="Times New Roman"/>
                <w:color w:val="000000"/>
                <w:sz w:val="24"/>
                <w:szCs w:val="36"/>
              </w:rPr>
              <w:t>30</w:t>
            </w:r>
          </w:p>
        </w:tc>
      </w:tr>
      <w:tr w:rsidR="001C5851" w:rsidRPr="00F76D65" w:rsidTr="00B21F1B">
        <w:trPr>
          <w:jc w:val="center"/>
        </w:trPr>
        <w:tc>
          <w:tcPr>
            <w:tcW w:w="1318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337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  <w:vAlign w:val="bottom"/>
          </w:tcPr>
          <w:p w:rsidR="001C5851" w:rsidRDefault="001C5851" w:rsidP="001C5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3" w:type="dxa"/>
            <w:vAlign w:val="center"/>
          </w:tcPr>
          <w:p w:rsidR="001C5851" w:rsidRPr="001C5851" w:rsidRDefault="001C5851" w:rsidP="001C5851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C5851">
              <w:rPr>
                <w:rFonts w:ascii="Times New Roman" w:hAnsi="Times New Roman"/>
                <w:color w:val="000000"/>
                <w:sz w:val="24"/>
                <w:szCs w:val="36"/>
              </w:rPr>
              <w:t>14</w:t>
            </w:r>
          </w:p>
        </w:tc>
      </w:tr>
      <w:tr w:rsidR="001C5851" w:rsidRPr="00F76D65" w:rsidTr="00B21F1B">
        <w:trPr>
          <w:jc w:val="center"/>
        </w:trPr>
        <w:tc>
          <w:tcPr>
            <w:tcW w:w="1318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337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F76D6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93" w:type="dxa"/>
            <w:vAlign w:val="bottom"/>
          </w:tcPr>
          <w:p w:rsidR="001C5851" w:rsidRDefault="001C5851" w:rsidP="001C5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993" w:type="dxa"/>
            <w:vAlign w:val="center"/>
          </w:tcPr>
          <w:p w:rsidR="001C5851" w:rsidRPr="001C5851" w:rsidRDefault="001C5851" w:rsidP="001C5851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C5851">
              <w:rPr>
                <w:rFonts w:ascii="Times New Roman" w:hAnsi="Times New Roman"/>
                <w:color w:val="000000"/>
                <w:sz w:val="24"/>
                <w:szCs w:val="36"/>
              </w:rPr>
              <w:t>26</w:t>
            </w:r>
          </w:p>
        </w:tc>
      </w:tr>
      <w:tr w:rsidR="001C5851" w:rsidRPr="00F76D65" w:rsidTr="00B21F1B">
        <w:trPr>
          <w:jc w:val="center"/>
        </w:trPr>
        <w:tc>
          <w:tcPr>
            <w:tcW w:w="1318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337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119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993" w:type="dxa"/>
            <w:vAlign w:val="bottom"/>
          </w:tcPr>
          <w:p w:rsidR="001C5851" w:rsidRDefault="001C5851" w:rsidP="001C5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93" w:type="dxa"/>
            <w:vAlign w:val="center"/>
          </w:tcPr>
          <w:p w:rsidR="001C5851" w:rsidRPr="001C5851" w:rsidRDefault="001C5851" w:rsidP="001C5851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C5851">
              <w:rPr>
                <w:rFonts w:ascii="Times New Roman" w:hAnsi="Times New Roman"/>
                <w:color w:val="000000"/>
                <w:sz w:val="24"/>
                <w:szCs w:val="36"/>
              </w:rPr>
              <w:t>46</w:t>
            </w:r>
          </w:p>
        </w:tc>
      </w:tr>
      <w:tr w:rsidR="001C5851" w:rsidRPr="00F76D65" w:rsidTr="00B21F1B">
        <w:trPr>
          <w:jc w:val="center"/>
        </w:trPr>
        <w:tc>
          <w:tcPr>
            <w:tcW w:w="1318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337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vAlign w:val="bottom"/>
          </w:tcPr>
          <w:p w:rsidR="001C5851" w:rsidRDefault="001C5851" w:rsidP="001C5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vAlign w:val="center"/>
          </w:tcPr>
          <w:p w:rsidR="001C5851" w:rsidRPr="001C5851" w:rsidRDefault="001C5851" w:rsidP="001C5851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C5851">
              <w:rPr>
                <w:rFonts w:ascii="Times New Roman" w:hAnsi="Times New Roman"/>
                <w:color w:val="000000"/>
                <w:sz w:val="24"/>
                <w:szCs w:val="36"/>
              </w:rPr>
              <w:t>16</w:t>
            </w:r>
          </w:p>
        </w:tc>
      </w:tr>
      <w:tr w:rsidR="001C5851" w:rsidRPr="00F76D65" w:rsidTr="00B21F1B">
        <w:trPr>
          <w:jc w:val="center"/>
        </w:trPr>
        <w:tc>
          <w:tcPr>
            <w:tcW w:w="1318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337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vAlign w:val="bottom"/>
          </w:tcPr>
          <w:p w:rsidR="001C5851" w:rsidRDefault="001C5851" w:rsidP="001C5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1C5851" w:rsidRPr="001C5851" w:rsidRDefault="001C5851" w:rsidP="001C5851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C5851">
              <w:rPr>
                <w:rFonts w:ascii="Times New Roman" w:hAnsi="Times New Roman"/>
                <w:color w:val="000000"/>
                <w:sz w:val="24"/>
                <w:szCs w:val="36"/>
              </w:rPr>
              <w:t>20</w:t>
            </w:r>
          </w:p>
        </w:tc>
      </w:tr>
      <w:tr w:rsidR="001C5851" w:rsidRPr="00F76D65" w:rsidTr="00B21F1B">
        <w:trPr>
          <w:jc w:val="center"/>
        </w:trPr>
        <w:tc>
          <w:tcPr>
            <w:tcW w:w="1318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337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  <w:vAlign w:val="bottom"/>
          </w:tcPr>
          <w:p w:rsidR="001C5851" w:rsidRDefault="001C5851" w:rsidP="001C5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3" w:type="dxa"/>
            <w:vAlign w:val="center"/>
          </w:tcPr>
          <w:p w:rsidR="001C5851" w:rsidRPr="001C5851" w:rsidRDefault="001C5851" w:rsidP="001C5851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C5851">
              <w:rPr>
                <w:rFonts w:ascii="Times New Roman" w:hAnsi="Times New Roman"/>
                <w:color w:val="000000"/>
                <w:sz w:val="24"/>
                <w:szCs w:val="36"/>
              </w:rPr>
              <w:t>14</w:t>
            </w:r>
          </w:p>
        </w:tc>
      </w:tr>
      <w:tr w:rsidR="001C5851" w:rsidRPr="00F76D65" w:rsidTr="00B21F1B">
        <w:trPr>
          <w:jc w:val="center"/>
        </w:trPr>
        <w:tc>
          <w:tcPr>
            <w:tcW w:w="1318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ОП.9</w:t>
            </w:r>
          </w:p>
        </w:tc>
        <w:tc>
          <w:tcPr>
            <w:tcW w:w="4337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93" w:type="dxa"/>
            <w:vAlign w:val="bottom"/>
          </w:tcPr>
          <w:p w:rsidR="001C5851" w:rsidRDefault="001C5851" w:rsidP="001C5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1C5851" w:rsidRPr="001C5851" w:rsidRDefault="001C5851" w:rsidP="001C5851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C5851">
              <w:rPr>
                <w:rFonts w:ascii="Times New Roman" w:hAnsi="Times New Roman"/>
                <w:color w:val="000000"/>
                <w:sz w:val="24"/>
                <w:szCs w:val="36"/>
              </w:rPr>
              <w:t>12</w:t>
            </w:r>
          </w:p>
        </w:tc>
      </w:tr>
      <w:tr w:rsidR="001C5851" w:rsidRPr="00F76D65" w:rsidTr="00B21F1B">
        <w:trPr>
          <w:jc w:val="center"/>
        </w:trPr>
        <w:tc>
          <w:tcPr>
            <w:tcW w:w="1318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337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993" w:type="dxa"/>
            <w:vAlign w:val="center"/>
          </w:tcPr>
          <w:p w:rsidR="001C5851" w:rsidRPr="00F76D65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93" w:type="dxa"/>
            <w:vAlign w:val="bottom"/>
          </w:tcPr>
          <w:p w:rsidR="001C5851" w:rsidRDefault="001C5851" w:rsidP="001C58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3" w:type="dxa"/>
            <w:vAlign w:val="center"/>
          </w:tcPr>
          <w:p w:rsidR="001C5851" w:rsidRPr="001C5851" w:rsidRDefault="001C5851" w:rsidP="001C5851">
            <w:pPr>
              <w:jc w:val="center"/>
              <w:rPr>
                <w:rFonts w:ascii="Times New Roman" w:hAnsi="Times New Roman"/>
                <w:color w:val="000000"/>
                <w:sz w:val="24"/>
                <w:szCs w:val="36"/>
              </w:rPr>
            </w:pPr>
            <w:r w:rsidRPr="001C5851">
              <w:rPr>
                <w:rFonts w:ascii="Times New Roman" w:hAnsi="Times New Roman"/>
                <w:color w:val="000000"/>
                <w:sz w:val="24"/>
                <w:szCs w:val="36"/>
              </w:rPr>
              <w:t>12</w:t>
            </w:r>
          </w:p>
        </w:tc>
      </w:tr>
      <w:tr w:rsidR="00EA5C29" w:rsidRPr="00F76D65" w:rsidTr="00EA5C29">
        <w:trPr>
          <w:jc w:val="center"/>
        </w:trPr>
        <w:tc>
          <w:tcPr>
            <w:tcW w:w="5655" w:type="dxa"/>
            <w:gridSpan w:val="2"/>
            <w:vAlign w:val="center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F76D6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229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337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ОП.12</w:t>
            </w:r>
          </w:p>
        </w:tc>
        <w:tc>
          <w:tcPr>
            <w:tcW w:w="4337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ОП.13</w:t>
            </w:r>
          </w:p>
        </w:tc>
        <w:tc>
          <w:tcPr>
            <w:tcW w:w="4337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EA5C29" w:rsidRPr="00F76D65" w:rsidTr="00EA5C29">
        <w:trPr>
          <w:jc w:val="center"/>
        </w:trPr>
        <w:tc>
          <w:tcPr>
            <w:tcW w:w="5655" w:type="dxa"/>
            <w:gridSpan w:val="2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A16D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</w:t>
            </w:r>
            <w:r w:rsidRPr="002A16D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ариативная часть использована на увеличение объема времени  модулей  обязательной части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544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115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343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458</w:t>
            </w: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337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308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993" w:type="dxa"/>
          </w:tcPr>
          <w:p w:rsidR="001C5851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175</w:t>
            </w:r>
          </w:p>
          <w:p w:rsidR="00EA5C29" w:rsidRPr="001C5851" w:rsidRDefault="00EA5C29" w:rsidP="001C585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1C5851" w:rsidRPr="001C5851" w:rsidRDefault="001C5851" w:rsidP="001C58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36"/>
                <w:lang w:val="ru-RU" w:eastAsia="ru-RU"/>
              </w:rPr>
            </w:pPr>
            <w:r w:rsidRPr="001C5851">
              <w:rPr>
                <w:rFonts w:ascii="Times New Roman" w:hAnsi="Times New Roman"/>
                <w:b/>
                <w:bCs/>
                <w:color w:val="000000"/>
                <w:sz w:val="24"/>
                <w:szCs w:val="36"/>
              </w:rPr>
              <w:t>240</w:t>
            </w:r>
          </w:p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337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337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269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206</w:t>
            </w: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ПМ.02</w:t>
            </w:r>
          </w:p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7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14</w:t>
            </w: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137</w:t>
            </w: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МДК.02.01</w:t>
            </w:r>
          </w:p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7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 w:rsidRPr="00F76D6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337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993" w:type="dxa"/>
            <w:vAlign w:val="center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МДК.03.01</w:t>
            </w:r>
          </w:p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7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993" w:type="dxa"/>
            <w:vAlign w:val="bottom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  <w:tc>
          <w:tcPr>
            <w:tcW w:w="993" w:type="dxa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1C5851" w:rsidRPr="001C5851" w:rsidTr="00EA5C29">
        <w:trPr>
          <w:jc w:val="center"/>
        </w:trPr>
        <w:tc>
          <w:tcPr>
            <w:tcW w:w="1318" w:type="dxa"/>
          </w:tcPr>
          <w:p w:rsidR="001C5851" w:rsidRPr="00F76D65" w:rsidRDefault="001C5851" w:rsidP="00EA5C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ПМ.04</w:t>
            </w:r>
          </w:p>
        </w:tc>
        <w:tc>
          <w:tcPr>
            <w:tcW w:w="4337" w:type="dxa"/>
          </w:tcPr>
          <w:p w:rsidR="001C5851" w:rsidRPr="001C5851" w:rsidRDefault="001C5851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C585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993" w:type="dxa"/>
            <w:vAlign w:val="bottom"/>
          </w:tcPr>
          <w:p w:rsidR="001C5851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5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5851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5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5851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5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1C5851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C58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EA5C29" w:rsidRPr="00F76D65" w:rsidTr="00EA5C29">
        <w:trPr>
          <w:jc w:val="center"/>
        </w:trPr>
        <w:tc>
          <w:tcPr>
            <w:tcW w:w="1318" w:type="dxa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37" w:type="dxa"/>
          </w:tcPr>
          <w:p w:rsidR="00EA5C29" w:rsidRPr="00F76D65" w:rsidRDefault="00EA5C29" w:rsidP="00EA5C2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Итого</w:t>
            </w: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3" w:type="dxa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1350</w:t>
            </w:r>
          </w:p>
        </w:tc>
        <w:tc>
          <w:tcPr>
            <w:tcW w:w="993" w:type="dxa"/>
          </w:tcPr>
          <w:p w:rsidR="00EA5C29" w:rsidRPr="00F76D65" w:rsidRDefault="00EA5C29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F76D6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233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451</w:t>
            </w:r>
          </w:p>
        </w:tc>
        <w:tc>
          <w:tcPr>
            <w:tcW w:w="993" w:type="dxa"/>
          </w:tcPr>
          <w:p w:rsidR="00EA5C29" w:rsidRPr="001C5851" w:rsidRDefault="001C5851" w:rsidP="00EA5C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734</w:t>
            </w:r>
          </w:p>
        </w:tc>
      </w:tr>
    </w:tbl>
    <w:p w:rsidR="00F76D65" w:rsidRPr="00F76D65" w:rsidRDefault="00F76D65" w:rsidP="00F76D65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B72A1" w:rsidRPr="008E1D5A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8E1D5A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8E1D5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8E1D5A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Формы и методы контроля и оценки результатов обучения по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По профессио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8E1D5A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8E1D5A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8E1D5A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E1D5A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8E1D5A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8E1D5A">
        <w:rPr>
          <w:rStyle w:val="c2"/>
          <w:color w:val="000000"/>
        </w:rPr>
        <w:t xml:space="preserve">      </w:t>
      </w:r>
      <w:r w:rsidR="00EE08A3" w:rsidRPr="008E1D5A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8E1D5A">
        <w:rPr>
          <w:rStyle w:val="c2"/>
          <w:color w:val="000000"/>
        </w:rPr>
        <w:t xml:space="preserve"> </w:t>
      </w:r>
    </w:p>
    <w:p w:rsidR="002C62B1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которого соответствует тематике одного или нескольких профессиональных модулей.</w:t>
      </w:r>
      <w:r w:rsidR="002C62B1" w:rsidRPr="008E1D5A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</w:t>
      </w:r>
    </w:p>
    <w:p w:rsidR="002C62B1" w:rsidRPr="008E1D5A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8E1D5A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8E1D5A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8E1D5A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8E1D5A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6"/>
        <w:gridCol w:w="3014"/>
      </w:tblGrid>
      <w:tr w:rsidR="001C1778" w:rsidRPr="003476D7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1C1778" w:rsidRPr="008E1D5A" w:rsidTr="001C1778">
        <w:trPr>
          <w:trHeight w:val="1873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1C1778" w:rsidRPr="008E1D5A" w:rsidTr="001C1778">
        <w:trPr>
          <w:trHeight w:val="16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учета;анализа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Кабинет- лаборатория технологии бурения нефтяных и газовых скважин, автоматизации производственных и </w:t>
            </w: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10</w:t>
            </w:r>
          </w:p>
        </w:tc>
      </w:tr>
      <w:tr w:rsidR="001C1778" w:rsidRPr="008E1D5A" w:rsidTr="001C1778">
        <w:trPr>
          <w:trHeight w:val="1584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_Hlk507241308"/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  <w:bookmarkEnd w:id="1"/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Методическийкабинет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1C1778" w:rsidRPr="003476D7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1778" w:rsidRPr="008E1D5A" w:rsidRDefault="001C1778" w:rsidP="00F103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«Белкамнефть» имени Александра Александровича Волкова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1C1778" w:rsidRPr="008E1D5A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1C1778" w:rsidRPr="008E1D5A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1C1778" w:rsidRPr="003476D7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3082" w:type="dxa"/>
          </w:tcPr>
          <w:p w:rsidR="001C1778" w:rsidRPr="00846FE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C5851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42E0"/>
    <w:rsid w:val="002B0A32"/>
    <w:rsid w:val="002B2023"/>
    <w:rsid w:val="002C1347"/>
    <w:rsid w:val="002C1ADB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476D7"/>
    <w:rsid w:val="003573C6"/>
    <w:rsid w:val="0036451B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14A3"/>
    <w:rsid w:val="005060A1"/>
    <w:rsid w:val="00512B03"/>
    <w:rsid w:val="005137E3"/>
    <w:rsid w:val="0051542C"/>
    <w:rsid w:val="00521FF9"/>
    <w:rsid w:val="0052306D"/>
    <w:rsid w:val="00535262"/>
    <w:rsid w:val="00535B02"/>
    <w:rsid w:val="00543A27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1360"/>
    <w:rsid w:val="0069611D"/>
    <w:rsid w:val="00697BCD"/>
    <w:rsid w:val="006A158E"/>
    <w:rsid w:val="006A5D63"/>
    <w:rsid w:val="006A6315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1D5A"/>
    <w:rsid w:val="008E3AF8"/>
    <w:rsid w:val="008E41C5"/>
    <w:rsid w:val="00901742"/>
    <w:rsid w:val="009021BE"/>
    <w:rsid w:val="00904FE0"/>
    <w:rsid w:val="009115DF"/>
    <w:rsid w:val="00914944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91217"/>
    <w:rsid w:val="00BA54D2"/>
    <w:rsid w:val="00BB12CF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B14A8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1611"/>
    <w:rsid w:val="00D439C7"/>
    <w:rsid w:val="00D45246"/>
    <w:rsid w:val="00D45D22"/>
    <w:rsid w:val="00D45F69"/>
    <w:rsid w:val="00D505C0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A5036"/>
    <w:rsid w:val="00EA5C29"/>
    <w:rsid w:val="00EB4A67"/>
    <w:rsid w:val="00EB5498"/>
    <w:rsid w:val="00EC178B"/>
    <w:rsid w:val="00EC30E9"/>
    <w:rsid w:val="00ED1136"/>
    <w:rsid w:val="00EE08A3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76D65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C1CD31"/>
  <w15:docId w15:val="{47A0714F-38E9-4226-997C-ADCAA40B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Заголовок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71ED-90BF-45FB-AFF3-B7054D568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2365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Евгений Волохин</cp:lastModifiedBy>
  <cp:revision>9</cp:revision>
  <cp:lastPrinted>2018-05-15T12:03:00Z</cp:lastPrinted>
  <dcterms:created xsi:type="dcterms:W3CDTF">2018-05-15T10:32:00Z</dcterms:created>
  <dcterms:modified xsi:type="dcterms:W3CDTF">2018-05-18T09:27:00Z</dcterms:modified>
</cp:coreProperties>
</file>